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7527" w14:textId="77777777" w:rsidR="00E74480" w:rsidRPr="004F1133" w:rsidRDefault="00E74480" w:rsidP="00E74480">
      <w:pPr>
        <w:jc w:val="center"/>
        <w:rPr>
          <w:rFonts w:ascii="Times New Roman" w:hAnsi="Times New Roman" w:cs="Times New Roman"/>
          <w:b/>
          <w:bCs/>
          <w:lang w:val="es-ES"/>
        </w:rPr>
      </w:pPr>
      <w:r w:rsidRPr="004F1133">
        <w:rPr>
          <w:rFonts w:ascii="Times New Roman" w:hAnsi="Times New Roman" w:cs="Times New Roman"/>
          <w:b/>
          <w:bCs/>
          <w:lang w:val="es-ES"/>
        </w:rPr>
        <w:t>Matriz del Borrador de Propuesta de Decreto Ejecutivo</w:t>
      </w:r>
    </w:p>
    <w:p w14:paraId="395C351B" w14:textId="77777777" w:rsidR="00B32A4C" w:rsidRPr="004F1133" w:rsidRDefault="00B32A4C" w:rsidP="00B32A4C">
      <w:pPr>
        <w:rPr>
          <w:rFonts w:ascii="Times New Roman" w:hAnsi="Times New Roman" w:cs="Times New Roman"/>
          <w:bCs/>
          <w:i/>
        </w:rPr>
      </w:pPr>
    </w:p>
    <w:p w14:paraId="7A31CB7F" w14:textId="37939651" w:rsidR="00DB6C63" w:rsidRPr="004F1133" w:rsidRDefault="00B32A4C" w:rsidP="00DB6C63">
      <w:pPr>
        <w:jc w:val="center"/>
        <w:rPr>
          <w:rFonts w:ascii="Times New Roman" w:hAnsi="Times New Roman" w:cs="Times New Roman"/>
          <w:bCs/>
          <w:i/>
        </w:rPr>
      </w:pPr>
      <w:r w:rsidRPr="004F1133">
        <w:rPr>
          <w:rFonts w:ascii="Times New Roman" w:hAnsi="Times New Roman" w:cs="Times New Roman"/>
          <w:bCs/>
          <w:i/>
        </w:rPr>
        <w:t xml:space="preserve">Propuesta de Título: </w:t>
      </w:r>
      <w:r w:rsidR="00E74480" w:rsidRPr="004F1133">
        <w:rPr>
          <w:rFonts w:ascii="Times New Roman" w:hAnsi="Times New Roman" w:cs="Times New Roman"/>
          <w:bCs/>
          <w:i/>
        </w:rPr>
        <w:t>“</w:t>
      </w:r>
      <w:r w:rsidR="003F7491" w:rsidRPr="003F7491">
        <w:rPr>
          <w:rFonts w:ascii="Times New Roman" w:hAnsi="Times New Roman" w:cs="Times New Roman"/>
          <w:bCs/>
          <w:i/>
        </w:rPr>
        <w:t>Que reglamenta la pesca deportiva en las aguas bajo soberanía y jurisdicción de la República de Panamá y dicta otras disposiciones.</w:t>
      </w:r>
      <w:r w:rsidR="00DB6C63" w:rsidRPr="004F1133">
        <w:rPr>
          <w:rFonts w:ascii="Times New Roman" w:hAnsi="Times New Roman" w:cs="Times New Roman"/>
          <w:bCs/>
          <w:i/>
        </w:rPr>
        <w:t>”.</w:t>
      </w:r>
    </w:p>
    <w:p w14:paraId="57F74FA9" w14:textId="77777777" w:rsidR="00E74480" w:rsidRDefault="00E74480" w:rsidP="00E74480">
      <w:pPr>
        <w:rPr>
          <w:rFonts w:ascii="Times New Roman" w:hAnsi="Times New Roman" w:cs="Times New Roman"/>
          <w:b/>
          <w:i/>
        </w:rPr>
      </w:pPr>
    </w:p>
    <w:tbl>
      <w:tblPr>
        <w:tblStyle w:val="Tablaconcuadrcula"/>
        <w:tblpPr w:leftFromText="180" w:rightFromText="180" w:vertAnchor="text" w:tblpY="1"/>
        <w:tblOverlap w:val="never"/>
        <w:tblW w:w="17005" w:type="dxa"/>
        <w:tblLook w:val="04A0" w:firstRow="1" w:lastRow="0" w:firstColumn="1" w:lastColumn="0" w:noHBand="0" w:noVBand="1"/>
      </w:tblPr>
      <w:tblGrid>
        <w:gridCol w:w="9580"/>
        <w:gridCol w:w="7425"/>
      </w:tblGrid>
      <w:tr w:rsidR="00E74480" w14:paraId="793B4E4E" w14:textId="77777777" w:rsidTr="0053743E">
        <w:tc>
          <w:tcPr>
            <w:tcW w:w="9580" w:type="dxa"/>
          </w:tcPr>
          <w:p w14:paraId="45B7F750" w14:textId="77777777"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Artículo Propuesto</w:t>
            </w:r>
          </w:p>
        </w:tc>
        <w:tc>
          <w:tcPr>
            <w:tcW w:w="7425" w:type="dxa"/>
          </w:tcPr>
          <w:p w14:paraId="3D9787A3" w14:textId="7ABB32A4"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Comentarios</w:t>
            </w:r>
            <w:r w:rsidR="00DB6C63" w:rsidRPr="004F1133">
              <w:rPr>
                <w:rFonts w:ascii="Times New Roman" w:hAnsi="Times New Roman" w:cs="Times New Roman"/>
                <w:b/>
                <w:bCs/>
                <w:lang w:val="es-ES"/>
              </w:rPr>
              <w:t xml:space="preserve"> y/o Nueva propuesta</w:t>
            </w:r>
          </w:p>
        </w:tc>
      </w:tr>
      <w:tr w:rsidR="003F7491" w14:paraId="040FC1E3" w14:textId="77777777" w:rsidTr="0053743E">
        <w:tc>
          <w:tcPr>
            <w:tcW w:w="9580" w:type="dxa"/>
          </w:tcPr>
          <w:p w14:paraId="11FEDBF6" w14:textId="6C272036" w:rsidR="003F7491" w:rsidRPr="003F7491" w:rsidRDefault="003F7491" w:rsidP="004F1133">
            <w:pPr>
              <w:jc w:val="center"/>
              <w:rPr>
                <w:rFonts w:ascii="Times New Roman" w:hAnsi="Times New Roman" w:cs="Times New Roman"/>
                <w:bCs/>
                <w:lang w:val="es-ES"/>
              </w:rPr>
            </w:pPr>
            <w:r>
              <w:rPr>
                <w:rFonts w:ascii="Times New Roman" w:hAnsi="Times New Roman" w:cs="Times New Roman"/>
                <w:b/>
                <w:bCs/>
                <w:lang w:val="es-ES"/>
              </w:rPr>
              <w:t xml:space="preserve">Título I: </w:t>
            </w:r>
            <w:r>
              <w:rPr>
                <w:rFonts w:ascii="Times New Roman" w:hAnsi="Times New Roman" w:cs="Times New Roman"/>
                <w:bCs/>
                <w:lang w:val="es-ES"/>
              </w:rPr>
              <w:t>Disposiciones Generales</w:t>
            </w:r>
          </w:p>
        </w:tc>
        <w:tc>
          <w:tcPr>
            <w:tcW w:w="7425" w:type="dxa"/>
          </w:tcPr>
          <w:p w14:paraId="7949174C" w14:textId="77777777" w:rsidR="003F7491" w:rsidRPr="004F1133" w:rsidRDefault="003F7491" w:rsidP="004F1133">
            <w:pPr>
              <w:jc w:val="center"/>
              <w:rPr>
                <w:rFonts w:ascii="Times New Roman" w:hAnsi="Times New Roman" w:cs="Times New Roman"/>
                <w:b/>
                <w:bCs/>
                <w:lang w:val="es-ES"/>
              </w:rPr>
            </w:pPr>
          </w:p>
        </w:tc>
      </w:tr>
      <w:tr w:rsidR="00E74480" w14:paraId="451EBD8C" w14:textId="77777777" w:rsidTr="0053743E">
        <w:tc>
          <w:tcPr>
            <w:tcW w:w="9580" w:type="dxa"/>
          </w:tcPr>
          <w:p w14:paraId="4027C84D" w14:textId="77777777" w:rsidR="0053743E" w:rsidRPr="0053743E" w:rsidRDefault="0053743E" w:rsidP="0053743E">
            <w:pPr>
              <w:widowControl w:val="0"/>
              <w:autoSpaceDE w:val="0"/>
              <w:autoSpaceDN w:val="0"/>
              <w:jc w:val="both"/>
              <w:rPr>
                <w:rFonts w:ascii="Times New Roman" w:eastAsia="Times New Roman" w:hAnsi="Times New Roman" w:cs="Times New Roman"/>
                <w:b/>
              </w:rPr>
            </w:pPr>
            <w:r w:rsidRPr="0053743E">
              <w:rPr>
                <w:rFonts w:ascii="Times New Roman" w:eastAsia="Times New Roman" w:hAnsi="Times New Roman" w:cs="Times New Roman"/>
                <w:b/>
              </w:rPr>
              <w:t>Artículo 1</w:t>
            </w:r>
            <w:r w:rsidRPr="0053743E">
              <w:rPr>
                <w:rFonts w:ascii="Times New Roman" w:eastAsia="Times New Roman" w:hAnsi="Times New Roman" w:cs="Times New Roman"/>
              </w:rPr>
              <w:t>. </w:t>
            </w:r>
            <w:r w:rsidRPr="0053743E">
              <w:rPr>
                <w:rFonts w:ascii="Times New Roman" w:eastAsia="Times New Roman" w:hAnsi="Times New Roman" w:cs="Times New Roman"/>
                <w:b/>
              </w:rPr>
              <w:t>Objeto.</w:t>
            </w:r>
          </w:p>
          <w:p w14:paraId="45ADA155" w14:textId="08CEAE88" w:rsidR="00E74480" w:rsidRPr="003F7491" w:rsidRDefault="0053743E" w:rsidP="003F7491">
            <w:pPr>
              <w:widowControl w:val="0"/>
              <w:autoSpaceDE w:val="0"/>
              <w:autoSpaceDN w:val="0"/>
              <w:jc w:val="both"/>
              <w:rPr>
                <w:rFonts w:ascii="Times New Roman" w:eastAsia="Calibri" w:hAnsi="Times New Roman" w:cs="Times New Roman"/>
                <w:lang w:eastAsia="es-PA"/>
              </w:rPr>
            </w:pPr>
            <w:r w:rsidRPr="0053743E">
              <w:rPr>
                <w:rFonts w:ascii="Times New Roman" w:eastAsia="Times New Roman" w:hAnsi="Times New Roman" w:cs="Times New Roman"/>
                <w:lang w:eastAsia="es-PA"/>
              </w:rPr>
              <w:t>El presente Decreto regula la práctica de la pesca deportiva en aguas jurisdiccionales de la República de Panamá, estableciendo los requisitos, procedimientos y medidas de control aplicables, con el fin de asegurar el aprovechamiento responsable y la protección  de los recursos acuáticos.</w:t>
            </w:r>
          </w:p>
        </w:tc>
        <w:tc>
          <w:tcPr>
            <w:tcW w:w="7425" w:type="dxa"/>
          </w:tcPr>
          <w:p w14:paraId="31131BD0" w14:textId="77777777" w:rsidR="00E74480" w:rsidRDefault="00E74480" w:rsidP="004F1133">
            <w:pPr>
              <w:jc w:val="center"/>
              <w:rPr>
                <w:lang w:val="es-ES"/>
              </w:rPr>
            </w:pPr>
          </w:p>
        </w:tc>
      </w:tr>
      <w:tr w:rsidR="00E74480" w14:paraId="3079F13D" w14:textId="77777777" w:rsidTr="0053743E">
        <w:tc>
          <w:tcPr>
            <w:tcW w:w="9580" w:type="dxa"/>
          </w:tcPr>
          <w:p w14:paraId="05793357" w14:textId="77777777" w:rsidR="0053743E" w:rsidRPr="0053743E" w:rsidRDefault="0053743E" w:rsidP="0053743E">
            <w:pPr>
              <w:pBdr>
                <w:top w:val="nil"/>
                <w:left w:val="nil"/>
                <w:bottom w:val="nil"/>
                <w:right w:val="nil"/>
                <w:between w:val="nil"/>
                <w:bar w:val="nil"/>
              </w:pBdr>
              <w:tabs>
                <w:tab w:val="left" w:pos="851"/>
              </w:tabs>
              <w:jc w:val="both"/>
              <w:rPr>
                <w:rFonts w:ascii="Times New Roman" w:hAnsi="Times New Roman"/>
                <w:b/>
                <w:color w:val="000000"/>
                <w:u w:color="000000"/>
                <w:bdr w:val="nil"/>
                <w:lang w:eastAsia="es-PA"/>
              </w:rPr>
            </w:pPr>
            <w:r w:rsidRPr="0053743E">
              <w:rPr>
                <w:rFonts w:ascii="Times New Roman" w:hAnsi="Times New Roman"/>
                <w:b/>
                <w:color w:val="000000"/>
                <w:u w:color="000000"/>
                <w:bdr w:val="nil"/>
                <w:lang w:eastAsia="es-PA"/>
              </w:rPr>
              <w:t>Artículo 2. Ámbito de aplicación.</w:t>
            </w:r>
          </w:p>
          <w:p w14:paraId="78B49051" w14:textId="6B38D865" w:rsidR="00E74480" w:rsidRPr="0053743E" w:rsidRDefault="0053743E" w:rsidP="0053743E">
            <w:pPr>
              <w:pBdr>
                <w:top w:val="nil"/>
                <w:left w:val="nil"/>
                <w:bottom w:val="nil"/>
                <w:right w:val="nil"/>
                <w:between w:val="nil"/>
                <w:bar w:val="nil"/>
              </w:pBdr>
              <w:tabs>
                <w:tab w:val="left" w:pos="851"/>
              </w:tabs>
              <w:jc w:val="both"/>
              <w:rPr>
                <w:rFonts w:ascii="Times New Roman" w:hAnsi="Times New Roman"/>
                <w:color w:val="000000"/>
                <w:u w:color="000000"/>
                <w:bdr w:val="nil"/>
                <w:lang w:eastAsia="es-PA"/>
              </w:rPr>
            </w:pPr>
            <w:r w:rsidRPr="0053743E">
              <w:rPr>
                <w:rFonts w:ascii="Times New Roman" w:hAnsi="Times New Roman"/>
                <w:color w:val="000000"/>
                <w:u w:color="000000"/>
                <w:bdr w:val="nil"/>
                <w:lang w:eastAsia="es-PA"/>
              </w:rPr>
              <w:t xml:space="preserve">Las disposiciones de este Decreto se aplican a toda persona natural o jurídica, nacional o extranjera, y a toda embarcación de bandera panameña o extranjera que practique pesca deportiva en aguas jurisdiccionales de la República de Panamá, ya sea de manera recreativa, turística, en torneos o cualquier otra modalidad. </w:t>
            </w:r>
          </w:p>
        </w:tc>
        <w:tc>
          <w:tcPr>
            <w:tcW w:w="7425" w:type="dxa"/>
          </w:tcPr>
          <w:p w14:paraId="421165C4" w14:textId="77777777" w:rsidR="00E74480" w:rsidRDefault="00E74480" w:rsidP="004F1133">
            <w:pPr>
              <w:jc w:val="center"/>
              <w:rPr>
                <w:lang w:val="es-ES"/>
              </w:rPr>
            </w:pPr>
          </w:p>
        </w:tc>
      </w:tr>
      <w:tr w:rsidR="00E74480" w14:paraId="7962E225" w14:textId="77777777" w:rsidTr="0053743E">
        <w:tc>
          <w:tcPr>
            <w:tcW w:w="9580" w:type="dxa"/>
          </w:tcPr>
          <w:p w14:paraId="60831A13"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Artículo 3. Principios rectores.</w:t>
            </w:r>
          </w:p>
          <w:p w14:paraId="0C37921B" w14:textId="3D98059B" w:rsidR="00E74480" w:rsidRPr="0053743E" w:rsidRDefault="0053743E" w:rsidP="0053743E">
            <w:pPr>
              <w:jc w:val="both"/>
              <w:rPr>
                <w:rFonts w:ascii="Times New Roman" w:eastAsia="Calibri" w:hAnsi="Times New Roman" w:cs="Times New Roman"/>
                <w:b/>
                <w:lang w:eastAsia="es-PA"/>
              </w:rPr>
            </w:pPr>
            <w:r w:rsidRPr="0053743E">
              <w:rPr>
                <w:rFonts w:ascii="Times New Roman" w:eastAsia="Times New Roman" w:hAnsi="Times New Roman" w:cs="Times New Roman"/>
                <w:lang w:eastAsia="es-PA"/>
              </w:rPr>
              <w:t xml:space="preserve">La actividad de pesca deportiva se regirá por los principios de sostenibilidad, manejo </w:t>
            </w:r>
            <w:proofErr w:type="spellStart"/>
            <w:r w:rsidRPr="0053743E">
              <w:rPr>
                <w:rFonts w:ascii="Times New Roman" w:eastAsia="Times New Roman" w:hAnsi="Times New Roman" w:cs="Times New Roman"/>
                <w:lang w:eastAsia="es-PA"/>
              </w:rPr>
              <w:t>ecosistémico</w:t>
            </w:r>
            <w:proofErr w:type="spellEnd"/>
            <w:r w:rsidRPr="0053743E">
              <w:rPr>
                <w:rFonts w:ascii="Times New Roman" w:eastAsia="Times New Roman" w:hAnsi="Times New Roman" w:cs="Times New Roman"/>
                <w:lang w:eastAsia="es-PA"/>
              </w:rPr>
              <w:t>, responsabilidad compartida, precautorio, promoción del turismo responsable y trazabilidad.</w:t>
            </w:r>
          </w:p>
        </w:tc>
        <w:tc>
          <w:tcPr>
            <w:tcW w:w="7425" w:type="dxa"/>
          </w:tcPr>
          <w:p w14:paraId="4AECCC35" w14:textId="77777777" w:rsidR="00E74480" w:rsidRDefault="00E74480" w:rsidP="004F1133">
            <w:pPr>
              <w:jc w:val="center"/>
              <w:rPr>
                <w:lang w:val="es-ES"/>
              </w:rPr>
            </w:pPr>
          </w:p>
        </w:tc>
      </w:tr>
      <w:tr w:rsidR="00E74480" w14:paraId="7E961AEF" w14:textId="77777777" w:rsidTr="0053743E">
        <w:tc>
          <w:tcPr>
            <w:tcW w:w="9580" w:type="dxa"/>
          </w:tcPr>
          <w:p w14:paraId="5829E2DE"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Artículo 4. Definiciones.</w:t>
            </w:r>
          </w:p>
          <w:p w14:paraId="59F15136"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Para los efectos del presente Decreto Ejecutivo, los siguientes términos se entenderán así:</w:t>
            </w:r>
          </w:p>
          <w:p w14:paraId="19C57A68" w14:textId="77777777" w:rsidR="0053743E" w:rsidRPr="0053743E" w:rsidRDefault="0053743E" w:rsidP="0053743E">
            <w:pPr>
              <w:jc w:val="both"/>
              <w:rPr>
                <w:rFonts w:ascii="Times New Roman" w:eastAsia="Calibri" w:hAnsi="Times New Roman" w:cs="Times New Roman"/>
                <w:lang w:eastAsia="es-PA"/>
              </w:rPr>
            </w:pPr>
          </w:p>
          <w:p w14:paraId="47F5AFF0"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Aparejo o equipo de pesca personal:</w:t>
            </w:r>
            <w:r w:rsidRPr="0053743E">
              <w:rPr>
                <w:rFonts w:ascii="Times New Roman" w:eastAsia="Calibri" w:hAnsi="Times New Roman" w:cs="Times New Roman"/>
                <w:color w:val="000000"/>
                <w:u w:color="000000"/>
                <w:bdr w:val="nil"/>
                <w:lang w:val="es-ES_tradnl" w:eastAsia="es-PA"/>
              </w:rPr>
              <w:t xml:space="preserve"> Dispositivo utilizado para capturar recursos acuáticos, tales como caña, arpón o fusil, vara hawaiana o arco. Se prohíbe el uso de palangres o redes, salvo atarraya para carnada.</w:t>
            </w:r>
          </w:p>
          <w:p w14:paraId="376B60F5"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Apnea:</w:t>
            </w:r>
            <w:r w:rsidRPr="0053743E">
              <w:rPr>
                <w:rFonts w:ascii="Times New Roman" w:eastAsia="Calibri" w:hAnsi="Times New Roman" w:cs="Times New Roman"/>
                <w:color w:val="000000"/>
                <w:u w:color="000000"/>
                <w:bdr w:val="nil"/>
                <w:lang w:val="es-ES_tradnl" w:eastAsia="es-PA"/>
              </w:rPr>
              <w:t xml:space="preserve"> Buceo libre realizado sin equipos de respiración autónoma.</w:t>
            </w:r>
          </w:p>
          <w:p w14:paraId="2D735785"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lastRenderedPageBreak/>
              <w:t>Arpón o fusil de pesca submarina (</w:t>
            </w:r>
            <w:proofErr w:type="spellStart"/>
            <w:r w:rsidRPr="0053743E">
              <w:rPr>
                <w:rFonts w:ascii="Times New Roman" w:eastAsia="Calibri" w:hAnsi="Times New Roman" w:cs="Times New Roman"/>
                <w:i/>
                <w:color w:val="000000"/>
                <w:u w:color="000000"/>
                <w:bdr w:val="nil"/>
                <w:lang w:val="es-ES_tradnl" w:eastAsia="es-PA"/>
              </w:rPr>
              <w:t>speargun</w:t>
            </w:r>
            <w:proofErr w:type="spellEnd"/>
            <w:r w:rsidRPr="0053743E">
              <w:rPr>
                <w:rFonts w:ascii="Times New Roman" w:eastAsia="Calibri" w:hAnsi="Times New Roman" w:cs="Times New Roman"/>
                <w:i/>
                <w:color w:val="000000"/>
                <w:u w:color="000000"/>
                <w:bdr w:val="nil"/>
                <w:lang w:val="es-ES_tradnl" w:eastAsia="es-PA"/>
              </w:rPr>
              <w:t>):</w:t>
            </w:r>
            <w:r w:rsidRPr="0053743E">
              <w:rPr>
                <w:rFonts w:ascii="Times New Roman" w:eastAsia="Calibri" w:hAnsi="Times New Roman" w:cs="Times New Roman"/>
                <w:color w:val="000000"/>
                <w:u w:color="000000"/>
                <w:bdr w:val="nil"/>
                <w:lang w:val="es-ES_tradnl" w:eastAsia="es-PA"/>
              </w:rPr>
              <w:t xml:space="preserve"> Dispositivo manual diseñado para lanzar una varilla mediante ligas de goma o aire comprimido, operado por esfuerzo humano. Queda prohibido el uso de mecanismos de pólvora u otros medios de propulsión.</w:t>
            </w:r>
          </w:p>
          <w:p w14:paraId="3CF14BDA"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Atarraya:</w:t>
            </w:r>
            <w:r w:rsidRPr="0053743E">
              <w:rPr>
                <w:rFonts w:ascii="Times New Roman" w:eastAsia="Calibri" w:hAnsi="Times New Roman" w:cs="Times New Roman"/>
                <w:color w:val="000000"/>
                <w:u w:color="000000"/>
                <w:bdr w:val="nil"/>
                <w:lang w:val="es-ES_tradnl" w:eastAsia="es-PA"/>
              </w:rPr>
              <w:t xml:space="preserve"> Red circular con plomos en el borde, utilizada para capturar peces pequeños, generalmente empleados como carnada.</w:t>
            </w:r>
          </w:p>
          <w:p w14:paraId="0FF7CF6D"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Caña de pesca:</w:t>
            </w:r>
            <w:r w:rsidRPr="0053743E">
              <w:rPr>
                <w:rFonts w:ascii="Times New Roman" w:eastAsia="Calibri" w:hAnsi="Times New Roman" w:cs="Times New Roman"/>
                <w:color w:val="000000"/>
                <w:u w:color="000000"/>
                <w:bdr w:val="nil"/>
                <w:lang w:val="es-ES_tradnl" w:eastAsia="es-PA"/>
              </w:rPr>
              <w:t xml:space="preserve"> Vara de material natural o sintético con carrete y sedal, que utiliza anzuelo con carnada o señuelo artificial.</w:t>
            </w:r>
          </w:p>
          <w:p w14:paraId="30DD4B49"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 xml:space="preserve">Captura y liberación (catch and </w:t>
            </w:r>
            <w:proofErr w:type="spellStart"/>
            <w:r w:rsidRPr="0053743E">
              <w:rPr>
                <w:rFonts w:ascii="Times New Roman" w:eastAsia="Calibri" w:hAnsi="Times New Roman" w:cs="Times New Roman"/>
                <w:i/>
                <w:color w:val="000000"/>
                <w:u w:color="000000"/>
                <w:bdr w:val="nil"/>
                <w:lang w:val="es-ES_tradnl" w:eastAsia="es-PA"/>
              </w:rPr>
              <w:t>release</w:t>
            </w:r>
            <w:proofErr w:type="spellEnd"/>
            <w:r w:rsidRPr="0053743E">
              <w:rPr>
                <w:rFonts w:ascii="Times New Roman" w:eastAsia="Calibri" w:hAnsi="Times New Roman" w:cs="Times New Roman"/>
                <w:i/>
                <w:color w:val="000000"/>
                <w:u w:color="000000"/>
                <w:bdr w:val="nil"/>
                <w:lang w:val="es-ES_tradnl" w:eastAsia="es-PA"/>
              </w:rPr>
              <w:t xml:space="preserve">): </w:t>
            </w:r>
            <w:r w:rsidRPr="0053743E">
              <w:rPr>
                <w:rFonts w:ascii="Times New Roman" w:eastAsia="Calibri" w:hAnsi="Times New Roman" w:cs="Times New Roman"/>
                <w:color w:val="000000"/>
                <w:u w:color="000000"/>
                <w:bdr w:val="nil"/>
                <w:lang w:val="es-ES_tradnl" w:eastAsia="es-PA"/>
              </w:rPr>
              <w:t>Práctica de devolver al pez al agua inmediatamente después de su captura, en condiciones que garanticen su supervivencia.</w:t>
            </w:r>
          </w:p>
          <w:p w14:paraId="349DFC52"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Equipo de respiración autónoma:</w:t>
            </w:r>
            <w:r w:rsidRPr="0053743E">
              <w:rPr>
                <w:rFonts w:ascii="Times New Roman" w:eastAsia="Calibri" w:hAnsi="Times New Roman" w:cs="Times New Roman"/>
                <w:color w:val="000000"/>
                <w:u w:color="000000"/>
                <w:bdr w:val="nil"/>
                <w:lang w:val="es-ES_tradnl" w:eastAsia="es-PA"/>
              </w:rPr>
              <w:t xml:space="preserve"> Conjunto de dispositivos de buceo que permiten respirar bajo el agua mediante una reserva de gases comprimidos.</w:t>
            </w:r>
          </w:p>
          <w:p w14:paraId="2BE5B699"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 xml:space="preserve">Longitud </w:t>
            </w:r>
            <w:proofErr w:type="spellStart"/>
            <w:r w:rsidRPr="0053743E">
              <w:rPr>
                <w:rFonts w:ascii="Times New Roman" w:eastAsia="Calibri" w:hAnsi="Times New Roman" w:cs="Times New Roman"/>
                <w:i/>
                <w:color w:val="000000"/>
                <w:u w:color="000000"/>
                <w:bdr w:val="nil"/>
                <w:lang w:val="es-ES_tradnl" w:eastAsia="es-PA"/>
              </w:rPr>
              <w:t>furcal</w:t>
            </w:r>
            <w:proofErr w:type="spellEnd"/>
            <w:r w:rsidRPr="0053743E">
              <w:rPr>
                <w:rFonts w:ascii="Times New Roman" w:eastAsia="Calibri" w:hAnsi="Times New Roman" w:cs="Times New Roman"/>
                <w:i/>
                <w:color w:val="000000"/>
                <w:u w:color="000000"/>
                <w:bdr w:val="nil"/>
                <w:lang w:val="es-ES_tradnl" w:eastAsia="es-PA"/>
              </w:rPr>
              <w:t xml:space="preserve"> (LF):</w:t>
            </w:r>
            <w:r w:rsidRPr="0053743E">
              <w:rPr>
                <w:rFonts w:ascii="Times New Roman" w:eastAsia="Calibri" w:hAnsi="Times New Roman" w:cs="Times New Roman"/>
                <w:color w:val="000000"/>
                <w:u w:color="000000"/>
                <w:bdr w:val="nil"/>
                <w:lang w:val="es-ES_tradnl" w:eastAsia="es-PA"/>
              </w:rPr>
              <w:t xml:space="preserve"> Medida del pez desde la punta del hocico hasta la escotadura de la aleta caudal, en línea recta.</w:t>
            </w:r>
          </w:p>
          <w:p w14:paraId="269AD922"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Longitud total (LT):</w:t>
            </w:r>
            <w:r w:rsidRPr="0053743E">
              <w:rPr>
                <w:rFonts w:ascii="Times New Roman" w:eastAsia="Calibri" w:hAnsi="Times New Roman" w:cs="Times New Roman"/>
                <w:color w:val="000000"/>
                <w:u w:color="000000"/>
                <w:bdr w:val="nil"/>
                <w:lang w:val="es-ES_tradnl" w:eastAsia="es-PA"/>
              </w:rPr>
              <w:t xml:space="preserve"> Medida del pez desde la punta del hocico hasta el extremo más largo de la aleta caudal, en línea recta.</w:t>
            </w:r>
          </w:p>
          <w:p w14:paraId="1D88C71E"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Pesca con arco (</w:t>
            </w:r>
            <w:proofErr w:type="spellStart"/>
            <w:r w:rsidRPr="0053743E">
              <w:rPr>
                <w:rFonts w:ascii="Times New Roman" w:eastAsia="Calibri" w:hAnsi="Times New Roman" w:cs="Times New Roman"/>
                <w:i/>
                <w:color w:val="000000"/>
                <w:u w:color="000000"/>
                <w:bdr w:val="nil"/>
                <w:lang w:val="es-ES_tradnl" w:eastAsia="es-PA"/>
              </w:rPr>
              <w:t>bowfishing</w:t>
            </w:r>
            <w:proofErr w:type="spellEnd"/>
            <w:r w:rsidRPr="0053743E">
              <w:rPr>
                <w:rFonts w:ascii="Times New Roman" w:eastAsia="Calibri" w:hAnsi="Times New Roman" w:cs="Times New Roman"/>
                <w:i/>
                <w:color w:val="000000"/>
                <w:u w:color="000000"/>
                <w:bdr w:val="nil"/>
                <w:lang w:val="es-ES_tradnl" w:eastAsia="es-PA"/>
              </w:rPr>
              <w:t>):</w:t>
            </w:r>
            <w:r w:rsidRPr="0053743E">
              <w:rPr>
                <w:rFonts w:ascii="Times New Roman" w:eastAsia="Calibri" w:hAnsi="Times New Roman" w:cs="Times New Roman"/>
                <w:color w:val="000000"/>
                <w:u w:color="000000"/>
                <w:bdr w:val="nil"/>
                <w:lang w:val="es-ES_tradnl" w:eastAsia="es-PA"/>
              </w:rPr>
              <w:t xml:space="preserve"> Método de captura de peces mediante arco o ballesta con flecha de púas unida a una línea de recuperación.</w:t>
            </w:r>
          </w:p>
          <w:p w14:paraId="234B949B"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Pesca deportiva turística:</w:t>
            </w:r>
            <w:r w:rsidRPr="0053743E">
              <w:rPr>
                <w:rFonts w:ascii="Times New Roman" w:eastAsia="Calibri" w:hAnsi="Times New Roman" w:cs="Times New Roman"/>
                <w:color w:val="000000"/>
                <w:u w:color="000000"/>
                <w:bdr w:val="nil"/>
                <w:lang w:val="es-ES_tradnl" w:eastAsia="es-PA"/>
              </w:rPr>
              <w:t xml:space="preserve"> Actividad comercial realizada por operadores turísticos autorizados, que ofrecen servicios de pesca con fines recreativos o de esparcimiento, sin que las especies capturadas sean objeto de venta o canje.</w:t>
            </w:r>
          </w:p>
          <w:p w14:paraId="2590B575"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lastRenderedPageBreak/>
              <w:t>Pesca responsable:</w:t>
            </w:r>
            <w:r w:rsidRPr="0053743E">
              <w:rPr>
                <w:rFonts w:ascii="Times New Roman" w:eastAsia="Calibri" w:hAnsi="Times New Roman" w:cs="Times New Roman"/>
                <w:color w:val="000000"/>
                <w:u w:color="000000"/>
                <w:bdr w:val="nil"/>
                <w:lang w:val="es-ES_tradnl" w:eastAsia="es-PA"/>
              </w:rPr>
              <w:t xml:space="preserve"> Aprovechamiento de los recursos pesqueros de forma sostenible, en armonía con el medio ambiente y sin prácticas nocivas para los ecosistemas.</w:t>
            </w:r>
          </w:p>
          <w:p w14:paraId="3B8E175B"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Pesca submarina:</w:t>
            </w:r>
            <w:r w:rsidRPr="0053743E">
              <w:rPr>
                <w:rFonts w:ascii="Times New Roman" w:eastAsia="Calibri" w:hAnsi="Times New Roman" w:cs="Times New Roman"/>
                <w:color w:val="000000"/>
                <w:u w:color="000000"/>
                <w:bdr w:val="nil"/>
                <w:lang w:val="es-ES_tradnl" w:eastAsia="es-PA"/>
              </w:rPr>
              <w:t xml:space="preserve"> Modalidad de pesca deportiva practicada en apnea, utilizando arpón, fusil o vara hawaiana, realizada sin equipos de buceo autónomo.</w:t>
            </w:r>
          </w:p>
          <w:p w14:paraId="5522CD55" w14:textId="77777777" w:rsidR="0053743E"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 xml:space="preserve">Vara hawaiana o lanza con ligas (pole </w:t>
            </w:r>
            <w:proofErr w:type="spellStart"/>
            <w:r w:rsidRPr="0053743E">
              <w:rPr>
                <w:rFonts w:ascii="Times New Roman" w:eastAsia="Calibri" w:hAnsi="Times New Roman" w:cs="Times New Roman"/>
                <w:i/>
                <w:color w:val="000000"/>
                <w:u w:color="000000"/>
                <w:bdr w:val="nil"/>
                <w:lang w:val="es-ES_tradnl" w:eastAsia="es-PA"/>
              </w:rPr>
              <w:t>spear</w:t>
            </w:r>
            <w:proofErr w:type="spellEnd"/>
            <w:r w:rsidRPr="0053743E">
              <w:rPr>
                <w:rFonts w:ascii="Times New Roman" w:eastAsia="Calibri" w:hAnsi="Times New Roman" w:cs="Times New Roman"/>
                <w:i/>
                <w:color w:val="000000"/>
                <w:u w:color="000000"/>
                <w:bdr w:val="nil"/>
                <w:lang w:val="es-ES_tradnl" w:eastAsia="es-PA"/>
              </w:rPr>
              <w:t>):</w:t>
            </w:r>
            <w:r w:rsidRPr="0053743E">
              <w:rPr>
                <w:rFonts w:ascii="Times New Roman" w:eastAsia="Calibri" w:hAnsi="Times New Roman" w:cs="Times New Roman"/>
                <w:color w:val="000000"/>
                <w:u w:color="000000"/>
                <w:bdr w:val="nil"/>
                <w:lang w:val="es-ES_tradnl" w:eastAsia="es-PA"/>
              </w:rPr>
              <w:t xml:space="preserve"> Lanza propulsada manualmente mediante ligas de goma, sin mecanismo de gatillo. Incluye variantes locales como el “chuzo”.</w:t>
            </w:r>
          </w:p>
          <w:p w14:paraId="1DD969F0" w14:textId="07CC7EFD" w:rsidR="00E74480" w:rsidRPr="0053743E" w:rsidRDefault="0053743E" w:rsidP="0053743E">
            <w:pPr>
              <w:numPr>
                <w:ilvl w:val="0"/>
                <w:numId w:val="2"/>
              </w:numPr>
              <w:pBdr>
                <w:top w:val="nil"/>
                <w:left w:val="nil"/>
                <w:bottom w:val="nil"/>
                <w:right w:val="nil"/>
                <w:between w:val="nil"/>
                <w:bar w:val="nil"/>
              </w:pBdr>
              <w:tabs>
                <w:tab w:val="left" w:pos="851"/>
              </w:tabs>
              <w:spacing w:after="200" w:line="276" w:lineRule="auto"/>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i/>
                <w:color w:val="000000"/>
                <w:u w:color="000000"/>
                <w:bdr w:val="nil"/>
                <w:lang w:val="es-ES_tradnl" w:eastAsia="es-PA"/>
              </w:rPr>
              <w:t xml:space="preserve">Ventanilla Única: </w:t>
            </w:r>
            <w:r w:rsidRPr="0053743E">
              <w:rPr>
                <w:rFonts w:ascii="Times New Roman" w:eastAsia="Calibri" w:hAnsi="Times New Roman" w:cs="Times New Roman"/>
                <w:color w:val="000000"/>
                <w:u w:color="000000"/>
                <w:bdr w:val="nil"/>
                <w:lang w:val="es-ES_tradnl" w:eastAsia="es-PA"/>
              </w:rPr>
              <w:t>Mecanismo institucional que centraliza trámites para facilitar gestiones y reducir tiempos de atención</w:t>
            </w:r>
          </w:p>
        </w:tc>
        <w:tc>
          <w:tcPr>
            <w:tcW w:w="7425" w:type="dxa"/>
          </w:tcPr>
          <w:p w14:paraId="38C1D1B0" w14:textId="77777777" w:rsidR="00E74480" w:rsidRDefault="00E74480" w:rsidP="004F1133">
            <w:pPr>
              <w:jc w:val="center"/>
              <w:rPr>
                <w:lang w:val="es-ES"/>
              </w:rPr>
            </w:pPr>
          </w:p>
        </w:tc>
      </w:tr>
      <w:tr w:rsidR="00E74480" w14:paraId="2F9F1BDD" w14:textId="77777777" w:rsidTr="0053743E">
        <w:tc>
          <w:tcPr>
            <w:tcW w:w="9580" w:type="dxa"/>
          </w:tcPr>
          <w:p w14:paraId="487C7797" w14:textId="77777777" w:rsidR="0053743E" w:rsidRPr="0053743E" w:rsidRDefault="0053743E" w:rsidP="0053743E">
            <w:pPr>
              <w:jc w:val="center"/>
              <w:rPr>
                <w:rFonts w:ascii="Times New Roman" w:eastAsia="Calibri" w:hAnsi="Times New Roman" w:cs="Times New Roman"/>
                <w:b/>
              </w:rPr>
            </w:pPr>
            <w:r w:rsidRPr="0053743E">
              <w:rPr>
                <w:rFonts w:ascii="Times New Roman" w:eastAsia="Calibri" w:hAnsi="Times New Roman" w:cs="Times New Roman"/>
                <w:b/>
              </w:rPr>
              <w:lastRenderedPageBreak/>
              <w:t>Título II</w:t>
            </w:r>
          </w:p>
          <w:p w14:paraId="565D8F65" w14:textId="53564CD7" w:rsidR="00E74480" w:rsidRPr="0053743E" w:rsidRDefault="0053743E" w:rsidP="0053743E">
            <w:pPr>
              <w:jc w:val="center"/>
              <w:rPr>
                <w:rFonts w:ascii="Times New Roman" w:eastAsia="Calibri" w:hAnsi="Times New Roman" w:cs="Times New Roman"/>
              </w:rPr>
            </w:pPr>
            <w:r w:rsidRPr="0053743E">
              <w:rPr>
                <w:rFonts w:ascii="Times New Roman" w:eastAsia="Calibri" w:hAnsi="Times New Roman" w:cs="Times New Roman"/>
              </w:rPr>
              <w:t>Acceso a la actividad (Carné y licencias)</w:t>
            </w:r>
          </w:p>
        </w:tc>
        <w:tc>
          <w:tcPr>
            <w:tcW w:w="7425" w:type="dxa"/>
          </w:tcPr>
          <w:p w14:paraId="5E52F573" w14:textId="77777777" w:rsidR="00E74480" w:rsidRDefault="00E74480" w:rsidP="004F1133">
            <w:pPr>
              <w:jc w:val="center"/>
              <w:rPr>
                <w:lang w:val="es-ES"/>
              </w:rPr>
            </w:pPr>
          </w:p>
        </w:tc>
      </w:tr>
      <w:tr w:rsidR="00E74480" w14:paraId="460A3B85" w14:textId="77777777" w:rsidTr="0053743E">
        <w:tc>
          <w:tcPr>
            <w:tcW w:w="9580" w:type="dxa"/>
          </w:tcPr>
          <w:p w14:paraId="69159675"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 xml:space="preserve">Artículo 5. Carné de pescador deportivo. </w:t>
            </w:r>
          </w:p>
          <w:p w14:paraId="4A92E946" w14:textId="7D97F410" w:rsidR="00E74480" w:rsidRPr="003F7491" w:rsidRDefault="0053743E" w:rsidP="004F1133">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Toda persona natural, nacional o extranjera, mayor de doce (12) años, que practique pesca deportiva, ya sea desde una embarcación, desde la orilla de playa, lago o río, desde plataformas o estructuras sobre cuerpos de agua, o mediante la modalidad de pesca submarina,  deberá contar con un carné personal e intransferible emitido por la Autoridad, en formato físico o digital con validación mediante código QR, que lo faculte para este fin.</w:t>
            </w:r>
          </w:p>
        </w:tc>
        <w:tc>
          <w:tcPr>
            <w:tcW w:w="7425" w:type="dxa"/>
          </w:tcPr>
          <w:p w14:paraId="010C0AE2" w14:textId="77777777" w:rsidR="00E74480" w:rsidRDefault="00E74480" w:rsidP="004F1133">
            <w:pPr>
              <w:jc w:val="center"/>
              <w:rPr>
                <w:lang w:val="es-ES"/>
              </w:rPr>
            </w:pPr>
          </w:p>
        </w:tc>
      </w:tr>
      <w:tr w:rsidR="00E74480" w14:paraId="2C976CEA" w14:textId="77777777" w:rsidTr="0053743E">
        <w:tc>
          <w:tcPr>
            <w:tcW w:w="9580" w:type="dxa"/>
          </w:tcPr>
          <w:p w14:paraId="79B93F41"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b/>
              </w:rPr>
              <w:t xml:space="preserve">Artículo 6. Requisitos del carné de pescador deportivo (obtención y renovación). </w:t>
            </w:r>
          </w:p>
          <w:p w14:paraId="52BC99FF"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rPr>
              <w:t xml:space="preserve">Para obtener o renovar el carné de pescador deportivo, el interesado deberá presentar, ya sea en Ventanilla Única de la Autoridad, en la Dirección Regional de la Autoridad más cercana o en la plataforma digital que la Autoridad habilite para este fin, los siguientes requisitos:   </w:t>
            </w:r>
          </w:p>
          <w:p w14:paraId="286CAF5E" w14:textId="77777777" w:rsidR="0053743E" w:rsidRPr="0053743E" w:rsidRDefault="0053743E" w:rsidP="0053743E">
            <w:pPr>
              <w:numPr>
                <w:ilvl w:val="0"/>
                <w:numId w:val="3"/>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Formato de solicitud, establecido por la Autoridad;</w:t>
            </w:r>
          </w:p>
          <w:p w14:paraId="6C9079EB" w14:textId="77777777" w:rsidR="0053743E" w:rsidRPr="0053743E" w:rsidRDefault="0053743E" w:rsidP="0053743E">
            <w:pPr>
              <w:numPr>
                <w:ilvl w:val="0"/>
                <w:numId w:val="3"/>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 xml:space="preserve">Documento de identificación personal vigente, según aplique, que puede ser: </w:t>
            </w:r>
          </w:p>
          <w:p w14:paraId="7DA2253A" w14:textId="77777777" w:rsidR="0053743E" w:rsidRPr="0053743E" w:rsidRDefault="0053743E" w:rsidP="0053743E">
            <w:pPr>
              <w:numPr>
                <w:ilvl w:val="1"/>
                <w:numId w:val="3"/>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cédula de identidad personal panameña;</w:t>
            </w:r>
          </w:p>
          <w:p w14:paraId="507B21D3" w14:textId="77777777" w:rsidR="0053743E" w:rsidRPr="0053743E" w:rsidRDefault="0053743E" w:rsidP="0053743E">
            <w:pPr>
              <w:numPr>
                <w:ilvl w:val="1"/>
                <w:numId w:val="3"/>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carné de residente en Panamá; o</w:t>
            </w:r>
          </w:p>
          <w:p w14:paraId="1ECD69F4" w14:textId="77777777" w:rsidR="0053743E" w:rsidRPr="0053743E" w:rsidRDefault="0053743E" w:rsidP="0053743E">
            <w:pPr>
              <w:numPr>
                <w:ilvl w:val="1"/>
                <w:numId w:val="3"/>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pasaporte</w:t>
            </w:r>
          </w:p>
          <w:p w14:paraId="4966885C" w14:textId="4F05BF74" w:rsidR="0053743E" w:rsidRPr="0053743E" w:rsidRDefault="0053743E" w:rsidP="0053743E">
            <w:pPr>
              <w:numPr>
                <w:ilvl w:val="0"/>
                <w:numId w:val="3"/>
              </w:numPr>
              <w:spacing w:before="100" w:beforeAutospacing="1" w:after="100" w:afterAutospacing="1" w:line="276" w:lineRule="auto"/>
              <w:jc w:val="both"/>
              <w:rPr>
                <w:rFonts w:ascii="Times New Roman" w:eastAsia="Calibri" w:hAnsi="Times New Roman" w:cs="Times New Roman"/>
                <w:lang w:eastAsia="es-PA"/>
              </w:rPr>
            </w:pPr>
            <w:r>
              <w:rPr>
                <w:rFonts w:ascii="Times New Roman" w:eastAsia="Calibri" w:hAnsi="Times New Roman" w:cs="Times New Roman"/>
                <w:lang w:eastAsia="es-PA"/>
              </w:rPr>
              <w:lastRenderedPageBreak/>
              <w:t xml:space="preserve">En el </w:t>
            </w:r>
            <w:proofErr w:type="spellStart"/>
            <w:r>
              <w:rPr>
                <w:rFonts w:ascii="Times New Roman" w:eastAsia="Calibri" w:hAnsi="Times New Roman" w:cs="Times New Roman"/>
                <w:lang w:eastAsia="es-PA"/>
              </w:rPr>
              <w:t>caso</w:t>
            </w:r>
            <w:r w:rsidRPr="0053743E">
              <w:rPr>
                <w:rFonts w:ascii="Times New Roman" w:eastAsia="Calibri" w:hAnsi="Times New Roman" w:cs="Times New Roman"/>
                <w:lang w:eastAsia="es-PA"/>
              </w:rPr>
              <w:t>de</w:t>
            </w:r>
            <w:proofErr w:type="spellEnd"/>
            <w:r w:rsidRPr="0053743E">
              <w:rPr>
                <w:rFonts w:ascii="Times New Roman" w:eastAsia="Calibri" w:hAnsi="Times New Roman" w:cs="Times New Roman"/>
                <w:lang w:eastAsia="es-PA"/>
              </w:rPr>
              <w:t xml:space="preserve"> renovación, evidencia de haber compartido con la Autoridad datos de captura vinculados a su actividad de pesca deportiva, a través de la plataforma digital que se implementará para tal fin, a partir del momento que ello ocurra; y</w:t>
            </w:r>
          </w:p>
          <w:p w14:paraId="7D8A1FA3" w14:textId="77777777" w:rsidR="0053743E" w:rsidRPr="0053743E" w:rsidRDefault="0053743E" w:rsidP="0053743E">
            <w:pPr>
              <w:numPr>
                <w:ilvl w:val="0"/>
                <w:numId w:val="3"/>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 xml:space="preserve">Pago de los derechos correspondientes. </w:t>
            </w:r>
          </w:p>
          <w:p w14:paraId="647F33F3" w14:textId="32555DE4" w:rsidR="00E74480"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b/>
                <w:i/>
              </w:rPr>
              <w:t>Parágrafo</w:t>
            </w:r>
            <w:r w:rsidRPr="0053743E">
              <w:rPr>
                <w:rFonts w:ascii="Times New Roman" w:eastAsia="Calibri" w:hAnsi="Times New Roman" w:cs="Times New Roman"/>
                <w:i/>
              </w:rPr>
              <w:t xml:space="preserve">: </w:t>
            </w:r>
            <w:r w:rsidRPr="0053743E">
              <w:rPr>
                <w:rFonts w:ascii="Times New Roman" w:eastAsia="Calibri" w:hAnsi="Times New Roman" w:cs="Times New Roman"/>
              </w:rPr>
              <w:t xml:space="preserve">En caso de menores de edad, el Formato de Solicitud deberá ser completado y firmado por el padre, madre o tutor legal, indicándose que será solidariamente responsable por las contravenciones a las normas vigentes en que pudiera incurrir el menor, y aportará junto al mismo su documento de identificación personal vigente, además del correspondiente al menor de edad. </w:t>
            </w:r>
            <w:r w:rsidRPr="0053743E">
              <w:rPr>
                <w:rFonts w:ascii="Times New Roman" w:eastAsia="Calibri" w:hAnsi="Times New Roman" w:cs="Times New Roman"/>
                <w:shd w:val="clear" w:color="auto" w:fill="FFFFFF"/>
              </w:rPr>
              <w:t>En caso de ser tutor legal, deberá presentar además el documento legal que lo atribuye con dicha condición.</w:t>
            </w:r>
            <w:r w:rsidRPr="0053743E">
              <w:rPr>
                <w:rFonts w:ascii="Times New Roman" w:eastAsia="Calibri" w:hAnsi="Times New Roman" w:cs="Times New Roman"/>
              </w:rPr>
              <w:t xml:space="preserve"> </w:t>
            </w:r>
          </w:p>
        </w:tc>
        <w:tc>
          <w:tcPr>
            <w:tcW w:w="7425" w:type="dxa"/>
          </w:tcPr>
          <w:p w14:paraId="7EF8DF32" w14:textId="77777777" w:rsidR="00E74480" w:rsidRDefault="00E74480" w:rsidP="004F1133">
            <w:pPr>
              <w:jc w:val="center"/>
              <w:rPr>
                <w:lang w:val="es-ES"/>
              </w:rPr>
            </w:pPr>
          </w:p>
        </w:tc>
      </w:tr>
      <w:tr w:rsidR="00E74480" w14:paraId="1CE4B330" w14:textId="77777777" w:rsidTr="0053743E">
        <w:tc>
          <w:tcPr>
            <w:tcW w:w="9580" w:type="dxa"/>
          </w:tcPr>
          <w:p w14:paraId="6DB107CC"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Artículo 7. Carné de pescador deportivo turístico.</w:t>
            </w:r>
          </w:p>
          <w:p w14:paraId="755C5944" w14:textId="2A8EA62D" w:rsidR="00E74480"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Toda persona natural, nacional o residente, mayor de edad, que practique pesca deportiva turística como capitán, deberá contar con un carné personal e intransferible emitido por la Autoridad, en formato físico o digital con validación mediante código QR, que lo faculte para este fin.</w:t>
            </w:r>
          </w:p>
        </w:tc>
        <w:tc>
          <w:tcPr>
            <w:tcW w:w="7425" w:type="dxa"/>
          </w:tcPr>
          <w:p w14:paraId="72D97EDC" w14:textId="77777777" w:rsidR="00E74480" w:rsidRDefault="00E74480" w:rsidP="004F1133">
            <w:pPr>
              <w:jc w:val="center"/>
              <w:rPr>
                <w:lang w:val="es-ES"/>
              </w:rPr>
            </w:pPr>
          </w:p>
        </w:tc>
      </w:tr>
      <w:tr w:rsidR="00E74480" w14:paraId="4F23E33A" w14:textId="77777777" w:rsidTr="0053743E">
        <w:tc>
          <w:tcPr>
            <w:tcW w:w="9580" w:type="dxa"/>
          </w:tcPr>
          <w:p w14:paraId="2F220297"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b/>
              </w:rPr>
              <w:t>Artículo 8. Requisitos del carné de pescador deportivo turístico (obtención y renovación).</w:t>
            </w:r>
          </w:p>
          <w:p w14:paraId="46CA2AA7"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rPr>
              <w:t xml:space="preserve">Para obtener o renovar el carné de pescador deportivo turístico, el interesado deberá presentar, ya sea en Ventanilla Única de la Autoridad, en la Dirección Regional de la Autoridad más cercana o en la plataforma digital que la Autoridad habilite para este fin, los siguientes requisitos:    </w:t>
            </w:r>
          </w:p>
          <w:p w14:paraId="54D333AA" w14:textId="77777777" w:rsidR="0053743E" w:rsidRPr="0053743E" w:rsidRDefault="0053743E" w:rsidP="0053743E">
            <w:pPr>
              <w:numPr>
                <w:ilvl w:val="0"/>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Formato de solicitud establecido por la Autoridad;</w:t>
            </w:r>
          </w:p>
          <w:p w14:paraId="4571E948" w14:textId="77777777" w:rsidR="0053743E" w:rsidRPr="0053743E" w:rsidRDefault="0053743E" w:rsidP="0053743E">
            <w:pPr>
              <w:numPr>
                <w:ilvl w:val="0"/>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 xml:space="preserve">Documento de identificación personal vigente, según aplique, puede ser: </w:t>
            </w:r>
          </w:p>
          <w:p w14:paraId="3E0F57E8" w14:textId="77777777" w:rsidR="0053743E" w:rsidRPr="0053743E" w:rsidRDefault="0053743E" w:rsidP="0053743E">
            <w:pPr>
              <w:numPr>
                <w:ilvl w:val="1"/>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 xml:space="preserve">cédula de identidad personal panameña; o </w:t>
            </w:r>
          </w:p>
          <w:p w14:paraId="6DAC3692" w14:textId="77777777" w:rsidR="0053743E" w:rsidRPr="0053743E" w:rsidRDefault="0053743E" w:rsidP="0053743E">
            <w:pPr>
              <w:numPr>
                <w:ilvl w:val="1"/>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carné de residente en Panamá;</w:t>
            </w:r>
          </w:p>
          <w:p w14:paraId="02B67056" w14:textId="77777777" w:rsidR="0053743E" w:rsidRPr="0053743E" w:rsidRDefault="0053743E" w:rsidP="0053743E">
            <w:pPr>
              <w:numPr>
                <w:ilvl w:val="0"/>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Copia simple del documento vigente de Operador de lancha de segunda clase y/o Patrón de pesca de segunda clase, emitido por la Autoridad Marítima de Panamá.</w:t>
            </w:r>
          </w:p>
          <w:p w14:paraId="2C0038EF" w14:textId="77777777" w:rsidR="0053743E" w:rsidRPr="0053743E" w:rsidRDefault="0053743E" w:rsidP="0053743E">
            <w:pPr>
              <w:numPr>
                <w:ilvl w:val="0"/>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t xml:space="preserve">Copia simple del documento vigente de guía de turismo general y/o de sitio, emitido por la Autoridad de Turismo de Panamá; </w:t>
            </w:r>
          </w:p>
          <w:p w14:paraId="2CF26F53" w14:textId="77777777" w:rsidR="0053743E" w:rsidRDefault="0053743E" w:rsidP="0053743E">
            <w:pPr>
              <w:numPr>
                <w:ilvl w:val="0"/>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eastAsia="Calibri" w:hAnsi="Times New Roman" w:cs="Times New Roman"/>
                <w:lang w:eastAsia="es-PA"/>
              </w:rPr>
              <w:lastRenderedPageBreak/>
              <w:t>En el caso de renovación, evidencia de haber compartido con la Autoridad datos de captura vinculados a su actividad de pesca deportiva, a través de la plataforma digital que se implementará para tal fin, a partir del momento que ello ocurra; y</w:t>
            </w:r>
          </w:p>
          <w:p w14:paraId="7B85EFD4" w14:textId="6BA5932C" w:rsidR="00E74480" w:rsidRPr="0053743E" w:rsidRDefault="0053743E" w:rsidP="0053743E">
            <w:pPr>
              <w:numPr>
                <w:ilvl w:val="0"/>
                <w:numId w:val="4"/>
              </w:numPr>
              <w:spacing w:before="100" w:beforeAutospacing="1" w:after="100" w:afterAutospacing="1" w:line="276" w:lineRule="auto"/>
              <w:jc w:val="both"/>
              <w:rPr>
                <w:rFonts w:ascii="Times New Roman" w:eastAsia="Calibri" w:hAnsi="Times New Roman" w:cs="Times New Roman"/>
                <w:lang w:eastAsia="es-PA"/>
              </w:rPr>
            </w:pPr>
            <w:r w:rsidRPr="0053743E">
              <w:rPr>
                <w:rFonts w:ascii="Times New Roman" w:hAnsi="Times New Roman" w:cs="Times New Roman"/>
                <w:szCs w:val="22"/>
              </w:rPr>
              <w:t>Pago de los derechos correspondientes.</w:t>
            </w:r>
          </w:p>
        </w:tc>
        <w:tc>
          <w:tcPr>
            <w:tcW w:w="7425" w:type="dxa"/>
          </w:tcPr>
          <w:p w14:paraId="5C4E9E83" w14:textId="77777777" w:rsidR="00E74480" w:rsidRDefault="00E74480" w:rsidP="004F1133">
            <w:pPr>
              <w:jc w:val="center"/>
              <w:rPr>
                <w:lang w:val="es-ES"/>
              </w:rPr>
            </w:pPr>
          </w:p>
        </w:tc>
      </w:tr>
      <w:tr w:rsidR="00E74480" w14:paraId="0026CC5D" w14:textId="77777777" w:rsidTr="0053743E">
        <w:tc>
          <w:tcPr>
            <w:tcW w:w="9580" w:type="dxa"/>
          </w:tcPr>
          <w:p w14:paraId="492E4442"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b/>
              </w:rPr>
              <w:t>Artículo 9.</w:t>
            </w:r>
            <w:r w:rsidRPr="0053743E">
              <w:rPr>
                <w:rFonts w:ascii="Times New Roman" w:eastAsia="Calibri" w:hAnsi="Times New Roman" w:cs="Times New Roman"/>
              </w:rPr>
              <w:t xml:space="preserve"> </w:t>
            </w:r>
            <w:r w:rsidRPr="0053743E">
              <w:rPr>
                <w:rFonts w:ascii="Times New Roman" w:eastAsia="Calibri" w:hAnsi="Times New Roman" w:cs="Times New Roman"/>
                <w:b/>
              </w:rPr>
              <w:t>Licencia para buques de pesca deportiva.</w:t>
            </w:r>
          </w:p>
          <w:p w14:paraId="241AAF9E" w14:textId="2A60837B" w:rsidR="00E74480"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rPr>
              <w:t xml:space="preserve">Todo buque, de pabellón nacional o extranjero, utilizado para actividades de pesca deportiva, deberá contar con una licencia emitida por la Autoridad, en formato físico o digital con validación mediante código QR, que lo faculte para este fin. </w:t>
            </w:r>
          </w:p>
        </w:tc>
        <w:tc>
          <w:tcPr>
            <w:tcW w:w="7425" w:type="dxa"/>
          </w:tcPr>
          <w:p w14:paraId="2ED0179E" w14:textId="77777777" w:rsidR="00E74480" w:rsidRDefault="00E74480" w:rsidP="004F1133">
            <w:pPr>
              <w:jc w:val="center"/>
              <w:rPr>
                <w:lang w:val="es-ES"/>
              </w:rPr>
            </w:pPr>
          </w:p>
        </w:tc>
      </w:tr>
      <w:tr w:rsidR="00E74480" w14:paraId="05FEFA50" w14:textId="77777777" w:rsidTr="0053743E">
        <w:tc>
          <w:tcPr>
            <w:tcW w:w="9580" w:type="dxa"/>
          </w:tcPr>
          <w:p w14:paraId="7344E918"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b/>
              </w:rPr>
              <w:t>Artículo 10. Requisitos de la licencia para buques de pesca deportiva (obtención y renovación).</w:t>
            </w:r>
          </w:p>
          <w:p w14:paraId="35AF2977"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Times New Roman" w:hAnsi="Times New Roman" w:cs="Times New Roman"/>
                <w:lang w:val="es-CL"/>
              </w:rPr>
              <w:t>Para obtener y renovar la licencia de pesca deportiva, el propietario del buque</w:t>
            </w:r>
            <w:r w:rsidRPr="0053743E">
              <w:rPr>
                <w:rFonts w:ascii="Times New Roman" w:eastAsia="Times New Roman" w:hAnsi="Times New Roman" w:cs="Times New Roman"/>
                <w:spacing w:val="1"/>
                <w:lang w:val="es-CL"/>
              </w:rPr>
              <w:t xml:space="preserve"> </w:t>
            </w:r>
            <w:r w:rsidRPr="0053743E">
              <w:rPr>
                <w:rFonts w:ascii="Times New Roman" w:eastAsia="Times New Roman" w:hAnsi="Times New Roman" w:cs="Times New Roman"/>
                <w:lang w:val="es-CL"/>
              </w:rPr>
              <w:t>deberá</w:t>
            </w:r>
            <w:r w:rsidRPr="0053743E">
              <w:rPr>
                <w:rFonts w:ascii="Times New Roman" w:eastAsia="Times New Roman" w:hAnsi="Times New Roman" w:cs="Times New Roman"/>
                <w:spacing w:val="-9"/>
                <w:lang w:val="es-CL"/>
              </w:rPr>
              <w:t xml:space="preserve"> </w:t>
            </w:r>
            <w:r w:rsidRPr="0053743E">
              <w:rPr>
                <w:rFonts w:ascii="Times New Roman" w:eastAsia="Times New Roman" w:hAnsi="Times New Roman" w:cs="Times New Roman"/>
                <w:lang w:val="es-CL"/>
              </w:rPr>
              <w:t>presentar,</w:t>
            </w:r>
            <w:r w:rsidRPr="0053743E">
              <w:rPr>
                <w:rFonts w:ascii="Times New Roman" w:eastAsia="Calibri" w:hAnsi="Times New Roman" w:cs="Times New Roman"/>
              </w:rPr>
              <w:t xml:space="preserve"> ya sea en Ventanilla Única de la Autoridad, en la Dirección Regional de la Autoridad más cercana o en la plataforma digital que la Autoridad habilite para este fin, los siguientes requisitos:  </w:t>
            </w:r>
          </w:p>
          <w:p w14:paraId="1BD69BDD"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rPr>
              <w:t xml:space="preserve">  </w:t>
            </w:r>
          </w:p>
          <w:p w14:paraId="13263AC4"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Formato de solicitud, establecido por la Autoridad;</w:t>
            </w:r>
          </w:p>
          <w:p w14:paraId="3CA91DA3"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Copia de la cédula de identidad personal panameña, carné de residente en Panamá o pasaporte vigente, del propietario del buque y de su representante, si lo hubiere;</w:t>
            </w:r>
          </w:p>
          <w:p w14:paraId="3EE2C50A"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Copia del Certificado de Persona Jurídica emitido por el Registro Público, en caso de que el propietario del buque sea una persona jurídica;</w:t>
            </w:r>
          </w:p>
          <w:p w14:paraId="1CADEDC5"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A excepción de los kayaks, para buques de pabellón nacional  patente de navegación vigente, emitida por la Autoridad Marítima de Panamá;</w:t>
            </w:r>
          </w:p>
          <w:p w14:paraId="57876FF0"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Para buques de pabellón extranjero se requiere el permiso de transito emitido por la Autoridad Marítima de Panamá;</w:t>
            </w:r>
          </w:p>
          <w:p w14:paraId="01DE2E12"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 xml:space="preserve">Indicación de los recursos pesqueros de interés, modalidad de pesca, puerto base o marina, </w:t>
            </w:r>
            <w:r w:rsidRPr="0053743E">
              <w:rPr>
                <w:rFonts w:ascii="Times New Roman" w:eastAsia="Times New Roman" w:hAnsi="Times New Roman" w:cs="Times New Roman"/>
                <w:lang w:val="es-CL"/>
              </w:rPr>
              <w:lastRenderedPageBreak/>
              <w:t>área de pesca y tipo o modelo de buque;</w:t>
            </w:r>
          </w:p>
          <w:p w14:paraId="439A20E3"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 xml:space="preserve">Certificación de inspección del buque, realizada en sitio por la Autoridad (sólo aplica para buques de pabellón nacional); </w:t>
            </w:r>
          </w:p>
          <w:p w14:paraId="0AEC6EBA" w14:textId="77777777" w:rsidR="0053743E" w:rsidRPr="0053743E" w:rsidRDefault="0053743E" w:rsidP="0053743E">
            <w:pPr>
              <w:numPr>
                <w:ilvl w:val="0"/>
                <w:numId w:val="5"/>
              </w:numPr>
              <w:pBdr>
                <w:top w:val="nil"/>
                <w:left w:val="nil"/>
                <w:bottom w:val="nil"/>
                <w:right w:val="nil"/>
                <w:between w:val="nil"/>
                <w:bar w:val="nil"/>
              </w:pBdr>
              <w:spacing w:after="200" w:line="276" w:lineRule="auto"/>
              <w:jc w:val="both"/>
              <w:rPr>
                <w:rFonts w:ascii="Times New Roman" w:eastAsia="Times New Roman" w:hAnsi="Times New Roman" w:cs="Times New Roman"/>
                <w:u w:color="000000"/>
                <w:lang w:val="es-CL"/>
              </w:rPr>
            </w:pPr>
            <w:r w:rsidRPr="0053743E">
              <w:rPr>
                <w:rFonts w:ascii="Times New Roman" w:eastAsia="Times New Roman" w:hAnsi="Times New Roman" w:cs="Times New Roman"/>
                <w:u w:color="000000"/>
                <w:lang w:val="es-CL"/>
              </w:rPr>
              <w:t>Certificación emitida por el Centro de Control y Seguimiento Pesquero (CCSP) de la Autoridad, que acredite que el buque mantiene instalado, en operación y transmitiendo señal al referido Centro, un sistema de localización de buques (</w:t>
            </w:r>
            <w:proofErr w:type="spellStart"/>
            <w:r w:rsidRPr="0053743E">
              <w:rPr>
                <w:rFonts w:ascii="Times New Roman" w:eastAsia="Times New Roman" w:hAnsi="Times New Roman" w:cs="Times New Roman"/>
                <w:u w:color="000000"/>
                <w:lang w:val="es-CL"/>
              </w:rPr>
              <w:t>Vessel</w:t>
            </w:r>
            <w:proofErr w:type="spellEnd"/>
            <w:r w:rsidRPr="0053743E">
              <w:rPr>
                <w:rFonts w:ascii="Times New Roman" w:eastAsia="Times New Roman" w:hAnsi="Times New Roman" w:cs="Times New Roman"/>
                <w:u w:color="000000"/>
                <w:lang w:val="es-CL"/>
              </w:rPr>
              <w:t xml:space="preserve"> </w:t>
            </w:r>
            <w:proofErr w:type="spellStart"/>
            <w:r w:rsidRPr="0053743E">
              <w:rPr>
                <w:rFonts w:ascii="Times New Roman" w:eastAsia="Times New Roman" w:hAnsi="Times New Roman" w:cs="Times New Roman"/>
                <w:u w:color="000000"/>
                <w:lang w:val="es-CL"/>
              </w:rPr>
              <w:t>Monitoring</w:t>
            </w:r>
            <w:proofErr w:type="spellEnd"/>
            <w:r w:rsidRPr="0053743E">
              <w:rPr>
                <w:rFonts w:ascii="Times New Roman" w:eastAsia="Times New Roman" w:hAnsi="Times New Roman" w:cs="Times New Roman"/>
                <w:u w:color="000000"/>
                <w:lang w:val="es-CL"/>
              </w:rPr>
              <w:t xml:space="preserve"> </w:t>
            </w:r>
            <w:proofErr w:type="spellStart"/>
            <w:r w:rsidRPr="0053743E">
              <w:rPr>
                <w:rFonts w:ascii="Times New Roman" w:eastAsia="Times New Roman" w:hAnsi="Times New Roman" w:cs="Times New Roman"/>
                <w:u w:color="000000"/>
                <w:lang w:val="es-CL"/>
              </w:rPr>
              <w:t>System</w:t>
            </w:r>
            <w:proofErr w:type="spellEnd"/>
            <w:r w:rsidRPr="0053743E">
              <w:rPr>
                <w:rFonts w:ascii="Times New Roman" w:eastAsia="Times New Roman" w:hAnsi="Times New Roman" w:cs="Times New Roman"/>
                <w:u w:color="000000"/>
                <w:lang w:val="es-CL"/>
              </w:rPr>
              <w:t>, VMS, por sus siglas en inglés), en el caso de los buques de pabellón nacional;</w:t>
            </w:r>
          </w:p>
          <w:p w14:paraId="2B6079EA" w14:textId="77777777" w:rsidR="0053743E" w:rsidRPr="0053743E" w:rsidRDefault="0053743E" w:rsidP="0053743E">
            <w:pPr>
              <w:pBdr>
                <w:top w:val="nil"/>
                <w:left w:val="nil"/>
                <w:bottom w:val="nil"/>
                <w:right w:val="nil"/>
                <w:between w:val="nil"/>
                <w:bar w:val="nil"/>
              </w:pBdr>
              <w:spacing w:line="276" w:lineRule="auto"/>
              <w:ind w:left="720"/>
              <w:jc w:val="both"/>
              <w:rPr>
                <w:rFonts w:ascii="Times New Roman" w:eastAsia="Times New Roman" w:hAnsi="Times New Roman" w:cs="Times New Roman"/>
                <w:u w:color="000000"/>
                <w:lang w:val="es-CL"/>
              </w:rPr>
            </w:pPr>
            <w:r w:rsidRPr="0053743E">
              <w:rPr>
                <w:rFonts w:ascii="Times New Roman" w:eastAsia="Times New Roman" w:hAnsi="Times New Roman" w:cs="Times New Roman"/>
                <w:u w:color="000000"/>
                <w:lang w:val="es-CL"/>
              </w:rPr>
              <w:t>Para los buques de pabellón extranjero, el CCSP verificará la transmisión continua de la señal del sistema de identificación automática (</w:t>
            </w:r>
            <w:proofErr w:type="spellStart"/>
            <w:r w:rsidRPr="0053743E">
              <w:rPr>
                <w:rFonts w:ascii="Times New Roman" w:eastAsia="Times New Roman" w:hAnsi="Times New Roman" w:cs="Times New Roman"/>
                <w:u w:color="000000"/>
                <w:lang w:val="es-CL"/>
              </w:rPr>
              <w:t>Automatic</w:t>
            </w:r>
            <w:proofErr w:type="spellEnd"/>
            <w:r w:rsidRPr="0053743E">
              <w:rPr>
                <w:rFonts w:ascii="Times New Roman" w:eastAsia="Times New Roman" w:hAnsi="Times New Roman" w:cs="Times New Roman"/>
                <w:u w:color="000000"/>
                <w:lang w:val="es-CL"/>
              </w:rPr>
              <w:t xml:space="preserve"> </w:t>
            </w:r>
            <w:proofErr w:type="spellStart"/>
            <w:r w:rsidRPr="0053743E">
              <w:rPr>
                <w:rFonts w:ascii="Times New Roman" w:eastAsia="Times New Roman" w:hAnsi="Times New Roman" w:cs="Times New Roman"/>
                <w:u w:color="000000"/>
                <w:lang w:val="es-CL"/>
              </w:rPr>
              <w:t>Identification</w:t>
            </w:r>
            <w:proofErr w:type="spellEnd"/>
            <w:r w:rsidRPr="0053743E">
              <w:rPr>
                <w:rFonts w:ascii="Times New Roman" w:eastAsia="Times New Roman" w:hAnsi="Times New Roman" w:cs="Times New Roman"/>
                <w:u w:color="000000"/>
                <w:lang w:val="es-CL"/>
              </w:rPr>
              <w:t xml:space="preserve"> </w:t>
            </w:r>
            <w:proofErr w:type="spellStart"/>
            <w:r w:rsidRPr="0053743E">
              <w:rPr>
                <w:rFonts w:ascii="Times New Roman" w:eastAsia="Times New Roman" w:hAnsi="Times New Roman" w:cs="Times New Roman"/>
                <w:u w:color="000000"/>
                <w:lang w:val="es-CL"/>
              </w:rPr>
              <w:t>System</w:t>
            </w:r>
            <w:proofErr w:type="spellEnd"/>
            <w:r w:rsidRPr="0053743E">
              <w:rPr>
                <w:rFonts w:ascii="Times New Roman" w:eastAsia="Times New Roman" w:hAnsi="Times New Roman" w:cs="Times New Roman"/>
                <w:u w:color="000000"/>
                <w:lang w:val="es-CL"/>
              </w:rPr>
              <w:t>, AIS, por sus siglas en inglés), confirmando su visibilidad en el monitoreo;</w:t>
            </w:r>
          </w:p>
          <w:p w14:paraId="2F31BD28" w14:textId="77777777" w:rsidR="0053743E"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Certificado de Paz y Salvo, emitido por la Autoridad; y</w:t>
            </w:r>
          </w:p>
          <w:p w14:paraId="75EEACCA" w14:textId="0944A1C2" w:rsidR="00E74480" w:rsidRPr="0053743E" w:rsidRDefault="0053743E" w:rsidP="0053743E">
            <w:pPr>
              <w:widowControl w:val="0"/>
              <w:numPr>
                <w:ilvl w:val="0"/>
                <w:numId w:val="5"/>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Pago de los derechos correspondientes.</w:t>
            </w:r>
          </w:p>
        </w:tc>
        <w:tc>
          <w:tcPr>
            <w:tcW w:w="7425" w:type="dxa"/>
          </w:tcPr>
          <w:p w14:paraId="6067B7B1" w14:textId="77777777" w:rsidR="00E74480" w:rsidRDefault="00E74480" w:rsidP="004F1133">
            <w:pPr>
              <w:jc w:val="center"/>
              <w:rPr>
                <w:lang w:val="es-ES"/>
              </w:rPr>
            </w:pPr>
          </w:p>
        </w:tc>
      </w:tr>
      <w:tr w:rsidR="00E74480" w14:paraId="2B6EAC98" w14:textId="77777777" w:rsidTr="0053743E">
        <w:tc>
          <w:tcPr>
            <w:tcW w:w="9580" w:type="dxa"/>
          </w:tcPr>
          <w:p w14:paraId="29C0AD76"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b/>
              </w:rPr>
              <w:t xml:space="preserve">Artículo 11. Licencia para buques de pesca deportiva turística. </w:t>
            </w:r>
          </w:p>
          <w:p w14:paraId="190042A8" w14:textId="15FAAAC0" w:rsidR="00E74480"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rPr>
              <w:t xml:space="preserve">Todo buque de pabellón nacional, utilizado para actividades de pesca deportiva turística, deberá contar con una licencia emitida por la Autoridad, en formato físico o digital con validación mediante código QR, que lo faculte para este fin. </w:t>
            </w:r>
          </w:p>
        </w:tc>
        <w:tc>
          <w:tcPr>
            <w:tcW w:w="7425" w:type="dxa"/>
          </w:tcPr>
          <w:p w14:paraId="3A09F7A8" w14:textId="77777777" w:rsidR="00E74480" w:rsidRDefault="00E74480" w:rsidP="004F1133">
            <w:pPr>
              <w:jc w:val="center"/>
              <w:rPr>
                <w:lang w:val="es-ES"/>
              </w:rPr>
            </w:pPr>
          </w:p>
        </w:tc>
      </w:tr>
      <w:tr w:rsidR="00E74480" w14:paraId="5EB261F6" w14:textId="77777777" w:rsidTr="0053743E">
        <w:tc>
          <w:tcPr>
            <w:tcW w:w="9580" w:type="dxa"/>
          </w:tcPr>
          <w:p w14:paraId="5E756F4C"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b/>
              </w:rPr>
              <w:t>Artículo 12. Requisitos de la licencia para buques de pesca deportiva turística (obtención y renovación).</w:t>
            </w:r>
          </w:p>
          <w:p w14:paraId="5A3BA5BA"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Times New Roman" w:hAnsi="Times New Roman" w:cs="Times New Roman"/>
                <w:lang w:val="es-CL"/>
              </w:rPr>
              <w:t>Para obtener y renovar la licencia de pesca deportiva turística, el propietario del buque</w:t>
            </w:r>
            <w:r w:rsidRPr="0053743E">
              <w:rPr>
                <w:rFonts w:ascii="Times New Roman" w:eastAsia="Times New Roman" w:hAnsi="Times New Roman" w:cs="Times New Roman"/>
                <w:spacing w:val="1"/>
                <w:lang w:val="es-CL"/>
              </w:rPr>
              <w:t xml:space="preserve"> </w:t>
            </w:r>
            <w:r w:rsidRPr="0053743E">
              <w:rPr>
                <w:rFonts w:ascii="Times New Roman" w:eastAsia="Times New Roman" w:hAnsi="Times New Roman" w:cs="Times New Roman"/>
                <w:lang w:val="es-CL"/>
              </w:rPr>
              <w:t>deberá</w:t>
            </w:r>
            <w:r w:rsidRPr="0053743E">
              <w:rPr>
                <w:rFonts w:ascii="Times New Roman" w:eastAsia="Times New Roman" w:hAnsi="Times New Roman" w:cs="Times New Roman"/>
                <w:spacing w:val="-9"/>
                <w:lang w:val="es-CL"/>
              </w:rPr>
              <w:t xml:space="preserve"> </w:t>
            </w:r>
            <w:r w:rsidRPr="0053743E">
              <w:rPr>
                <w:rFonts w:ascii="Times New Roman" w:eastAsia="Times New Roman" w:hAnsi="Times New Roman" w:cs="Times New Roman"/>
                <w:lang w:val="es-CL"/>
              </w:rPr>
              <w:t>presentar,</w:t>
            </w:r>
            <w:r w:rsidRPr="0053743E">
              <w:rPr>
                <w:rFonts w:ascii="Times New Roman" w:eastAsia="Times New Roman" w:hAnsi="Times New Roman" w:cs="Times New Roman"/>
                <w:spacing w:val="-9"/>
                <w:lang w:val="es-CL"/>
              </w:rPr>
              <w:t xml:space="preserve"> </w:t>
            </w:r>
            <w:r w:rsidRPr="0053743E">
              <w:rPr>
                <w:rFonts w:ascii="Times New Roman" w:eastAsia="Calibri" w:hAnsi="Times New Roman" w:cs="Times New Roman"/>
              </w:rPr>
              <w:t>ya sea en Ventanilla Única de la Autoridad, en la Dirección Regional de la Autoridad más cercana o en la plataforma digital que la Autoridad habilite para este fin, los siguientes requisitos:</w:t>
            </w:r>
          </w:p>
          <w:p w14:paraId="3D51B8B9"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rPr>
              <w:t xml:space="preserve">    </w:t>
            </w:r>
          </w:p>
          <w:p w14:paraId="0328571F"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Formato de solicitud, establecido por la Autoridad;</w:t>
            </w:r>
          </w:p>
          <w:p w14:paraId="3DA2DF6F"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 xml:space="preserve">Copia de la cédula de identidad personal panameña o carné de residente en Panamá vigente, </w:t>
            </w:r>
            <w:r w:rsidRPr="0053743E">
              <w:rPr>
                <w:rFonts w:ascii="Times New Roman" w:eastAsia="Times New Roman" w:hAnsi="Times New Roman" w:cs="Times New Roman"/>
                <w:lang w:val="es-CL"/>
              </w:rPr>
              <w:lastRenderedPageBreak/>
              <w:t>del propietario del buque y de su representante, si lo hubiere;</w:t>
            </w:r>
          </w:p>
          <w:p w14:paraId="2C626E62"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Copia del Certificado de Persona Jurídica emitido por el Registro Público, en caso de que el propietario  del buque sea una persona jurídica;</w:t>
            </w:r>
          </w:p>
          <w:p w14:paraId="573173E7"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Aviso de Operación vigente, emitido por el Ministerio de Comercio e Industrias, que indique la actividad de operador de turismo y/o viajes de pesca;</w:t>
            </w:r>
          </w:p>
          <w:p w14:paraId="1F3837A4"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Copia del carné de pesca deportiva turística vigente, del capitán del buque;</w:t>
            </w:r>
          </w:p>
          <w:p w14:paraId="4ABB566F"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Copia simple de la licencia de operaciones para el transporte de pasajeros vigente, emitida por la Autoridad Marítima de Panamá;</w:t>
            </w:r>
          </w:p>
          <w:p w14:paraId="0FEFC196"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Patente de navegación vigente, emitida por la Autoridad Marítima de Panamá, que lo habilite para el transporte de pasajeros.;</w:t>
            </w:r>
          </w:p>
          <w:p w14:paraId="7BE24220"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Indicación de los recursos pesqueros de interés, modalidad de pesca, puerto base o marina, área de pesca y tipo o modelo de buque;</w:t>
            </w:r>
          </w:p>
          <w:p w14:paraId="320FAD07" w14:textId="77777777" w:rsidR="0053743E" w:rsidRPr="0053743E" w:rsidRDefault="0053743E" w:rsidP="0053743E">
            <w:pPr>
              <w:widowControl w:val="0"/>
              <w:numPr>
                <w:ilvl w:val="0"/>
                <w:numId w:val="6"/>
              </w:numPr>
              <w:autoSpaceDE w:val="0"/>
              <w:autoSpaceDN w:val="0"/>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 xml:space="preserve">Certificación de inspección del buque, realizada en sitio por la Autoridad; </w:t>
            </w:r>
          </w:p>
          <w:p w14:paraId="1E6DB27F" w14:textId="77777777" w:rsidR="0053743E" w:rsidRPr="0053743E" w:rsidRDefault="0053743E" w:rsidP="0053743E">
            <w:pPr>
              <w:numPr>
                <w:ilvl w:val="0"/>
                <w:numId w:val="6"/>
              </w:numPr>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 xml:space="preserve">Certificado del Centro de Control y Seguimiento Pesquero (CCSP) de la Autoridad, en el que conste que mantiene instalado, transmitiendo al referido centro y en operación, un sistema de localización de buques (SLB) o </w:t>
            </w:r>
            <w:proofErr w:type="spellStart"/>
            <w:r w:rsidRPr="0053743E">
              <w:rPr>
                <w:rFonts w:ascii="Times New Roman" w:eastAsia="Times New Roman" w:hAnsi="Times New Roman" w:cs="Times New Roman"/>
                <w:i/>
                <w:lang w:val="es-CL"/>
              </w:rPr>
              <w:t>vessel</w:t>
            </w:r>
            <w:proofErr w:type="spellEnd"/>
            <w:r w:rsidRPr="0053743E">
              <w:rPr>
                <w:rFonts w:ascii="Times New Roman" w:eastAsia="Times New Roman" w:hAnsi="Times New Roman" w:cs="Times New Roman"/>
                <w:i/>
                <w:lang w:val="es-CL"/>
              </w:rPr>
              <w:t xml:space="preserve"> </w:t>
            </w:r>
            <w:proofErr w:type="spellStart"/>
            <w:r w:rsidRPr="0053743E">
              <w:rPr>
                <w:rFonts w:ascii="Times New Roman" w:eastAsia="Times New Roman" w:hAnsi="Times New Roman" w:cs="Times New Roman"/>
                <w:i/>
                <w:lang w:val="es-CL"/>
              </w:rPr>
              <w:t>monitoring</w:t>
            </w:r>
            <w:proofErr w:type="spellEnd"/>
            <w:r w:rsidRPr="0053743E">
              <w:rPr>
                <w:rFonts w:ascii="Times New Roman" w:eastAsia="Times New Roman" w:hAnsi="Times New Roman" w:cs="Times New Roman"/>
                <w:i/>
                <w:lang w:val="es-CL"/>
              </w:rPr>
              <w:t xml:space="preserve"> </w:t>
            </w:r>
            <w:proofErr w:type="spellStart"/>
            <w:r w:rsidRPr="0053743E">
              <w:rPr>
                <w:rFonts w:ascii="Times New Roman" w:eastAsia="Times New Roman" w:hAnsi="Times New Roman" w:cs="Times New Roman"/>
                <w:i/>
                <w:lang w:val="es-CL"/>
              </w:rPr>
              <w:t>system</w:t>
            </w:r>
            <w:proofErr w:type="spellEnd"/>
            <w:r w:rsidRPr="0053743E">
              <w:rPr>
                <w:rFonts w:ascii="Times New Roman" w:eastAsia="Times New Roman" w:hAnsi="Times New Roman" w:cs="Times New Roman"/>
                <w:lang w:val="es-CL"/>
              </w:rPr>
              <w:t xml:space="preserve"> (</w:t>
            </w:r>
            <w:r w:rsidRPr="0053743E">
              <w:rPr>
                <w:rFonts w:ascii="Times New Roman" w:eastAsia="Times New Roman" w:hAnsi="Times New Roman" w:cs="Times New Roman"/>
                <w:i/>
                <w:lang w:val="es-CL"/>
              </w:rPr>
              <w:t>VMS por sus siglas en inglés</w:t>
            </w:r>
            <w:r w:rsidRPr="0053743E">
              <w:rPr>
                <w:rFonts w:ascii="Times New Roman" w:eastAsia="Times New Roman" w:hAnsi="Times New Roman" w:cs="Times New Roman"/>
                <w:lang w:val="es-CL"/>
              </w:rPr>
              <w:t xml:space="preserve">); </w:t>
            </w:r>
          </w:p>
          <w:p w14:paraId="71657A84" w14:textId="77777777" w:rsidR="0053743E" w:rsidRPr="0053743E" w:rsidRDefault="0053743E" w:rsidP="0053743E">
            <w:pPr>
              <w:numPr>
                <w:ilvl w:val="0"/>
                <w:numId w:val="6"/>
              </w:numPr>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Certificado de Paz y Salvo, emitido por la Autoridad; y</w:t>
            </w:r>
          </w:p>
          <w:p w14:paraId="5F2FEF04" w14:textId="69DF18A0" w:rsidR="00E74480" w:rsidRPr="0053743E" w:rsidRDefault="0053743E" w:rsidP="0053743E">
            <w:pPr>
              <w:numPr>
                <w:ilvl w:val="0"/>
                <w:numId w:val="6"/>
              </w:numPr>
              <w:spacing w:after="200" w:line="276" w:lineRule="auto"/>
              <w:jc w:val="both"/>
              <w:rPr>
                <w:rFonts w:ascii="Times New Roman" w:eastAsia="Times New Roman" w:hAnsi="Times New Roman" w:cs="Times New Roman"/>
                <w:lang w:val="es-CL"/>
              </w:rPr>
            </w:pPr>
            <w:r w:rsidRPr="0053743E">
              <w:rPr>
                <w:rFonts w:ascii="Times New Roman" w:eastAsia="Times New Roman" w:hAnsi="Times New Roman" w:cs="Times New Roman"/>
                <w:lang w:val="es-CL"/>
              </w:rPr>
              <w:t>Pago de los derechos correspondientes.</w:t>
            </w:r>
          </w:p>
        </w:tc>
        <w:tc>
          <w:tcPr>
            <w:tcW w:w="7425" w:type="dxa"/>
          </w:tcPr>
          <w:p w14:paraId="4CF1435F" w14:textId="77777777" w:rsidR="00E74480" w:rsidRDefault="00E74480" w:rsidP="004F1133">
            <w:pPr>
              <w:jc w:val="center"/>
              <w:rPr>
                <w:lang w:val="es-ES"/>
              </w:rPr>
            </w:pPr>
          </w:p>
        </w:tc>
      </w:tr>
      <w:tr w:rsidR="004F1133" w14:paraId="2EAB4D50" w14:textId="77777777" w:rsidTr="0053743E">
        <w:tc>
          <w:tcPr>
            <w:tcW w:w="9580" w:type="dxa"/>
          </w:tcPr>
          <w:p w14:paraId="3A02FADC"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rPr>
            </w:pPr>
            <w:r w:rsidRPr="0053743E">
              <w:rPr>
                <w:rFonts w:ascii="Times New Roman" w:eastAsia="Calibri" w:hAnsi="Times New Roman" w:cs="Times New Roman"/>
                <w:b/>
              </w:rPr>
              <w:t xml:space="preserve">Artículo 13. </w:t>
            </w:r>
            <w:proofErr w:type="spellStart"/>
            <w:r w:rsidRPr="0053743E">
              <w:rPr>
                <w:rFonts w:ascii="Times New Roman" w:eastAsia="Calibri" w:hAnsi="Times New Roman" w:cs="Times New Roman"/>
                <w:b/>
              </w:rPr>
              <w:t>Extención</w:t>
            </w:r>
            <w:proofErr w:type="spellEnd"/>
            <w:r w:rsidRPr="0053743E">
              <w:rPr>
                <w:rFonts w:ascii="Times New Roman" w:eastAsia="Calibri" w:hAnsi="Times New Roman" w:cs="Times New Roman"/>
                <w:b/>
              </w:rPr>
              <w:t xml:space="preserve"> de licencia de pesca deportiva turística a pescadores artesanales. </w:t>
            </w:r>
            <w:r w:rsidRPr="0053743E">
              <w:rPr>
                <w:rFonts w:ascii="Times New Roman" w:eastAsia="Calibri" w:hAnsi="Times New Roman" w:cs="Times New Roman"/>
              </w:rPr>
              <w:t xml:space="preserve">La Autoridad podrá autorizar que buques de pequeña escala o artesanales, excepto aquellos que </w:t>
            </w:r>
            <w:r w:rsidRPr="0053743E">
              <w:rPr>
                <w:rFonts w:ascii="Times New Roman" w:eastAsia="Calibri" w:hAnsi="Times New Roman" w:cs="Times New Roman"/>
              </w:rPr>
              <w:lastRenderedPageBreak/>
              <w:t>utilicen exclusivamente la modalidad de línea de mano, obtengan licencia de pesca deportiva turística para realizar esta actividad de forma conjunta o alternativa a la pesca artesanal.</w:t>
            </w:r>
          </w:p>
          <w:p w14:paraId="1F5EAD0E"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rPr>
              <w:t>La autorización se otorgará como medida de sostenibilidad de los recursos y como alternativa económica para los pescadores, siempre que el solicitante:</w:t>
            </w:r>
          </w:p>
          <w:p w14:paraId="0E21B17B" w14:textId="77777777" w:rsidR="0053743E" w:rsidRPr="0053743E" w:rsidRDefault="0053743E" w:rsidP="0053743E">
            <w:pPr>
              <w:numPr>
                <w:ilvl w:val="0"/>
                <w:numId w:val="7"/>
              </w:numPr>
              <w:spacing w:before="100" w:beforeAutospacing="1" w:after="100" w:afterAutospacing="1" w:line="276" w:lineRule="auto"/>
              <w:rPr>
                <w:rFonts w:ascii="Times New Roman" w:eastAsia="Times New Roman" w:hAnsi="Times New Roman" w:cs="Times New Roman"/>
                <w:lang w:eastAsia="es-PA"/>
              </w:rPr>
            </w:pPr>
            <w:r w:rsidRPr="0053743E">
              <w:rPr>
                <w:rFonts w:ascii="Times New Roman" w:eastAsia="Times New Roman" w:hAnsi="Times New Roman" w:cs="Times New Roman"/>
                <w:lang w:eastAsia="es-PA"/>
              </w:rPr>
              <w:t>Cumpla con los requisitos establecidos en el artículo 12 de este Decreto, con excepción del numeral 4.</w:t>
            </w:r>
          </w:p>
          <w:p w14:paraId="3DA2626C" w14:textId="77777777" w:rsidR="0053743E" w:rsidRPr="0053743E" w:rsidRDefault="0053743E" w:rsidP="0053743E">
            <w:pPr>
              <w:numPr>
                <w:ilvl w:val="0"/>
                <w:numId w:val="7"/>
              </w:numPr>
              <w:spacing w:before="100" w:beforeAutospacing="1" w:after="100" w:afterAutospacing="1" w:line="276" w:lineRule="auto"/>
              <w:rPr>
                <w:rFonts w:ascii="Times New Roman" w:eastAsia="Times New Roman" w:hAnsi="Times New Roman" w:cs="Times New Roman"/>
                <w:lang w:eastAsia="es-PA"/>
              </w:rPr>
            </w:pPr>
            <w:r w:rsidRPr="0053743E">
              <w:rPr>
                <w:rFonts w:ascii="Times New Roman" w:eastAsia="Times New Roman" w:hAnsi="Times New Roman" w:cs="Times New Roman"/>
                <w:lang w:eastAsia="es-PA"/>
              </w:rPr>
              <w:t>Mantenga vigente su licencia de pesca de pequeña escala o artesanal.</w:t>
            </w:r>
          </w:p>
          <w:p w14:paraId="19A69F8E" w14:textId="77777777" w:rsidR="0053743E" w:rsidRPr="0053743E" w:rsidRDefault="0053743E" w:rsidP="0053743E">
            <w:pPr>
              <w:numPr>
                <w:ilvl w:val="0"/>
                <w:numId w:val="7"/>
              </w:numPr>
              <w:spacing w:before="100" w:beforeAutospacing="1" w:after="100" w:afterAutospacing="1" w:line="276" w:lineRule="auto"/>
              <w:rPr>
                <w:rFonts w:ascii="Times New Roman" w:eastAsia="Times New Roman" w:hAnsi="Times New Roman" w:cs="Times New Roman"/>
                <w:lang w:eastAsia="es-PA"/>
              </w:rPr>
            </w:pPr>
            <w:r w:rsidRPr="0053743E">
              <w:rPr>
                <w:rFonts w:ascii="Times New Roman" w:eastAsia="Times New Roman" w:hAnsi="Times New Roman" w:cs="Times New Roman"/>
                <w:lang w:eastAsia="es-PA"/>
              </w:rPr>
              <w:t>Cumpla con lo dispuesto en este Decreto y con las disposiciones adicionales que la Autoridad pueda establecer mediante resolución administrativa.</w:t>
            </w:r>
          </w:p>
          <w:p w14:paraId="560F0B6D" w14:textId="4B4F2CEE" w:rsidR="0053743E" w:rsidRPr="0053743E" w:rsidRDefault="0053743E" w:rsidP="0053743E">
            <w:pPr>
              <w:spacing w:before="100" w:beforeAutospacing="1" w:after="100" w:afterAutospacing="1"/>
              <w:rPr>
                <w:rFonts w:ascii="Times New Roman" w:eastAsia="Times New Roman" w:hAnsi="Times New Roman" w:cs="Times New Roman"/>
                <w:lang w:eastAsia="es-PA"/>
              </w:rPr>
            </w:pPr>
            <w:r w:rsidRPr="0053743E">
              <w:rPr>
                <w:rFonts w:ascii="Times New Roman" w:eastAsia="Times New Roman" w:hAnsi="Times New Roman" w:cs="Times New Roman"/>
                <w:b/>
                <w:bCs/>
                <w:lang w:eastAsia="es-PA"/>
              </w:rPr>
              <w:t>Parágrafo.</w:t>
            </w:r>
            <w:r w:rsidRPr="0053743E">
              <w:rPr>
                <w:rFonts w:ascii="Times New Roman" w:eastAsia="Times New Roman" w:hAnsi="Times New Roman" w:cs="Times New Roman"/>
                <w:lang w:eastAsia="es-PA"/>
              </w:rPr>
              <w:t xml:space="preserve"> El buque de pequeña escala o artesanal que cuente con una licencia extendida de pesca deportiva turística solo podrá realizar la actividad de pesca autorizada en el zarpe correspondiente. Queda prohibido realizar pesca artesanal o de pequeña escala cuando el zarpe indique pesca deportiva turística, y viceversa.</w:t>
            </w:r>
          </w:p>
        </w:tc>
        <w:tc>
          <w:tcPr>
            <w:tcW w:w="7425" w:type="dxa"/>
          </w:tcPr>
          <w:p w14:paraId="1A3642BF" w14:textId="77777777" w:rsidR="004F1133" w:rsidRDefault="004F1133" w:rsidP="004F1133">
            <w:pPr>
              <w:jc w:val="center"/>
              <w:rPr>
                <w:lang w:val="es-ES"/>
              </w:rPr>
            </w:pPr>
          </w:p>
        </w:tc>
      </w:tr>
      <w:tr w:rsidR="004F1133" w14:paraId="5A4664EE" w14:textId="77777777" w:rsidTr="0053743E">
        <w:tc>
          <w:tcPr>
            <w:tcW w:w="9580" w:type="dxa"/>
          </w:tcPr>
          <w:p w14:paraId="2D8DAB94"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Artículo 14.</w:t>
            </w:r>
            <w:r w:rsidRPr="0053743E">
              <w:rPr>
                <w:rFonts w:ascii="Times New Roman" w:eastAsia="Calibri" w:hAnsi="Times New Roman" w:cs="Times New Roman"/>
              </w:rPr>
              <w:t xml:space="preserve"> </w:t>
            </w:r>
            <w:r w:rsidRPr="0053743E">
              <w:rPr>
                <w:rFonts w:ascii="Times New Roman" w:eastAsia="Calibri" w:hAnsi="Times New Roman" w:cs="Times New Roman"/>
                <w:b/>
              </w:rPr>
              <w:t>Derechos y vigencia.</w:t>
            </w:r>
          </w:p>
          <w:p w14:paraId="5D834535" w14:textId="1B05B29D" w:rsidR="004F1133"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Los derechos y vigencia de los carnés y licencias de pesca deportiva y de pesca deportiva turística se establecen en el Anexo IV del presente Decreto Ejecutivo, el cual forma parte integral de esta normativa.</w:t>
            </w:r>
          </w:p>
        </w:tc>
        <w:tc>
          <w:tcPr>
            <w:tcW w:w="7425" w:type="dxa"/>
          </w:tcPr>
          <w:p w14:paraId="1002E636" w14:textId="77777777" w:rsidR="004F1133" w:rsidRDefault="004F1133" w:rsidP="004F1133">
            <w:pPr>
              <w:jc w:val="center"/>
              <w:rPr>
                <w:lang w:val="es-ES"/>
              </w:rPr>
            </w:pPr>
          </w:p>
        </w:tc>
      </w:tr>
      <w:tr w:rsidR="004F1133" w14:paraId="6F575B70" w14:textId="77777777" w:rsidTr="0053743E">
        <w:tc>
          <w:tcPr>
            <w:tcW w:w="9580" w:type="dxa"/>
          </w:tcPr>
          <w:p w14:paraId="6E2B12C2"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Artículo 15. Tramitación digital, Ventanilla Única y sedes regionales.</w:t>
            </w:r>
          </w:p>
          <w:p w14:paraId="057B93FE"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La Autoridad habilitará los siguientes medios para la tramitación de carnés y licencias de pesca deportiva:</w:t>
            </w:r>
          </w:p>
          <w:p w14:paraId="70E91FF5" w14:textId="77777777" w:rsidR="0053743E" w:rsidRPr="0053743E" w:rsidRDefault="0053743E" w:rsidP="0053743E">
            <w:pPr>
              <w:ind w:left="708"/>
              <w:jc w:val="both"/>
              <w:rPr>
                <w:rFonts w:ascii="Times New Roman" w:eastAsia="Calibri" w:hAnsi="Times New Roman" w:cs="Times New Roman"/>
              </w:rPr>
            </w:pPr>
            <w:r w:rsidRPr="0053743E">
              <w:rPr>
                <w:rFonts w:ascii="Times New Roman" w:eastAsia="Calibri" w:hAnsi="Times New Roman" w:cs="Times New Roman"/>
              </w:rPr>
              <w:t>a) Plataforma digital específica para este propósito;</w:t>
            </w:r>
          </w:p>
          <w:p w14:paraId="3A7BEC0C" w14:textId="77777777" w:rsidR="0053743E" w:rsidRPr="0053743E" w:rsidRDefault="0053743E" w:rsidP="0053743E">
            <w:pPr>
              <w:ind w:left="708"/>
              <w:jc w:val="both"/>
              <w:rPr>
                <w:rFonts w:ascii="Times New Roman" w:eastAsia="Calibri" w:hAnsi="Times New Roman" w:cs="Times New Roman"/>
              </w:rPr>
            </w:pPr>
            <w:r w:rsidRPr="0053743E">
              <w:rPr>
                <w:rFonts w:ascii="Times New Roman" w:eastAsia="Calibri" w:hAnsi="Times New Roman" w:cs="Times New Roman"/>
              </w:rPr>
              <w:t>b) Ventanilla Única; y</w:t>
            </w:r>
          </w:p>
          <w:p w14:paraId="3F1B4D85" w14:textId="77777777" w:rsidR="0053743E" w:rsidRPr="0053743E" w:rsidRDefault="0053743E" w:rsidP="0053743E">
            <w:pPr>
              <w:ind w:left="708"/>
              <w:jc w:val="both"/>
              <w:rPr>
                <w:rFonts w:ascii="Times New Roman" w:eastAsia="Calibri" w:hAnsi="Times New Roman" w:cs="Times New Roman"/>
              </w:rPr>
            </w:pPr>
            <w:r w:rsidRPr="0053743E">
              <w:rPr>
                <w:rFonts w:ascii="Times New Roman" w:eastAsia="Calibri" w:hAnsi="Times New Roman" w:cs="Times New Roman"/>
              </w:rPr>
              <w:t>c) Sedes regionales de la Autoridad.</w:t>
            </w:r>
          </w:p>
          <w:p w14:paraId="2709391C" w14:textId="78F72417" w:rsidR="00DA637B" w:rsidRPr="0053743E" w:rsidRDefault="0053743E" w:rsidP="0053743E">
            <w:pPr>
              <w:jc w:val="both"/>
              <w:rPr>
                <w:rFonts w:ascii="Times New Roman" w:eastAsia="Times New Roman" w:hAnsi="Times New Roman" w:cs="Times New Roman"/>
                <w:lang w:eastAsia="es-PA"/>
              </w:rPr>
            </w:pPr>
            <w:r w:rsidRPr="0053743E">
              <w:rPr>
                <w:rFonts w:ascii="Times New Roman" w:eastAsia="Times New Roman" w:hAnsi="Times New Roman" w:cs="Times New Roman"/>
                <w:lang w:eastAsia="es-PA"/>
              </w:rPr>
              <w:t>Para los solicitantes extranjeros, se permitirá la emisión inmediata en línea y la validación en marinas autorizadas.</w:t>
            </w:r>
          </w:p>
        </w:tc>
        <w:tc>
          <w:tcPr>
            <w:tcW w:w="7425" w:type="dxa"/>
          </w:tcPr>
          <w:p w14:paraId="27E09F98" w14:textId="77777777" w:rsidR="004F1133" w:rsidRDefault="004F1133" w:rsidP="004F1133">
            <w:pPr>
              <w:jc w:val="center"/>
              <w:rPr>
                <w:lang w:val="es-ES"/>
              </w:rPr>
            </w:pPr>
          </w:p>
        </w:tc>
      </w:tr>
      <w:tr w:rsidR="004F1133" w14:paraId="423BF817" w14:textId="77777777" w:rsidTr="0053743E">
        <w:tc>
          <w:tcPr>
            <w:tcW w:w="9580" w:type="dxa"/>
          </w:tcPr>
          <w:p w14:paraId="521689D0" w14:textId="77777777" w:rsidR="0053743E" w:rsidRPr="0053743E" w:rsidRDefault="0053743E" w:rsidP="0053743E">
            <w:pPr>
              <w:jc w:val="center"/>
              <w:rPr>
                <w:rFonts w:ascii="Times New Roman" w:eastAsia="Calibri" w:hAnsi="Times New Roman" w:cs="Times New Roman"/>
                <w:b/>
              </w:rPr>
            </w:pPr>
            <w:r w:rsidRPr="0053743E">
              <w:rPr>
                <w:rFonts w:ascii="Times New Roman" w:eastAsia="Calibri" w:hAnsi="Times New Roman" w:cs="Times New Roman"/>
                <w:b/>
              </w:rPr>
              <w:t>Título III</w:t>
            </w:r>
          </w:p>
          <w:p w14:paraId="7E4052E3" w14:textId="51441C5D" w:rsidR="00DA637B" w:rsidRPr="0053743E" w:rsidRDefault="0053743E" w:rsidP="0053743E">
            <w:pPr>
              <w:jc w:val="center"/>
              <w:rPr>
                <w:rFonts w:ascii="Times New Roman" w:eastAsia="Calibri" w:hAnsi="Times New Roman" w:cs="Times New Roman"/>
              </w:rPr>
            </w:pPr>
            <w:r w:rsidRPr="0053743E">
              <w:rPr>
                <w:rFonts w:ascii="Times New Roman" w:eastAsia="Calibri" w:hAnsi="Times New Roman" w:cs="Times New Roman"/>
              </w:rPr>
              <w:t>Conservación y ordenación de especies</w:t>
            </w:r>
          </w:p>
        </w:tc>
        <w:tc>
          <w:tcPr>
            <w:tcW w:w="7425" w:type="dxa"/>
          </w:tcPr>
          <w:p w14:paraId="04B8D7D0" w14:textId="77777777" w:rsidR="004F1133" w:rsidRDefault="004F1133" w:rsidP="004F1133">
            <w:pPr>
              <w:jc w:val="center"/>
              <w:rPr>
                <w:lang w:val="es-ES"/>
              </w:rPr>
            </w:pPr>
          </w:p>
        </w:tc>
      </w:tr>
      <w:tr w:rsidR="004F1133" w14:paraId="6EF03E8B" w14:textId="77777777" w:rsidTr="0053743E">
        <w:tc>
          <w:tcPr>
            <w:tcW w:w="9580" w:type="dxa"/>
          </w:tcPr>
          <w:p w14:paraId="79BFBAA8"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Artículo 16. Especies de interés exclusivo para la pesca deportiva.</w:t>
            </w:r>
          </w:p>
          <w:p w14:paraId="4B68C899" w14:textId="77777777" w:rsidR="0053743E" w:rsidRPr="0053743E" w:rsidRDefault="0053743E" w:rsidP="0053743E">
            <w:pPr>
              <w:spacing w:after="200"/>
              <w:jc w:val="both"/>
              <w:rPr>
                <w:rFonts w:ascii="Times New Roman" w:eastAsia="Calibri" w:hAnsi="Times New Roman" w:cs="Times New Roman"/>
              </w:rPr>
            </w:pPr>
            <w:r w:rsidRPr="0053743E">
              <w:rPr>
                <w:rFonts w:ascii="Times New Roman" w:eastAsia="Calibri" w:hAnsi="Times New Roman" w:cs="Times New Roman"/>
              </w:rPr>
              <w:lastRenderedPageBreak/>
              <w:t>La pesca de las especies listadas a continuación, quedará exclusivamente reservada para fines deportivos y científicos. Cualquier otro tipo de finalidad destinada a estas especies, incluso la pesca artesanal, de mediana escala y de gran escala, queda prohibida.</w:t>
            </w:r>
          </w:p>
          <w:p w14:paraId="0DE4824E"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Marlín azul, Atlántico y Pacífico (</w:t>
            </w:r>
            <w:proofErr w:type="spellStart"/>
            <w:r w:rsidRPr="0053743E">
              <w:rPr>
                <w:rFonts w:ascii="Times New Roman" w:eastAsia="Calibri" w:hAnsi="Times New Roman" w:cs="Times New Roman"/>
                <w:i/>
                <w:iCs/>
                <w:color w:val="000000"/>
                <w:u w:color="000000"/>
                <w:bdr w:val="nil"/>
                <w:lang w:val="es-ES_tradnl" w:eastAsia="es-PA"/>
              </w:rPr>
              <w:t>Makaira</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nigricans</w:t>
            </w:r>
            <w:proofErr w:type="spellEnd"/>
            <w:r w:rsidRPr="0053743E">
              <w:rPr>
                <w:rFonts w:ascii="Times New Roman" w:eastAsia="Calibri" w:hAnsi="Times New Roman" w:cs="Times New Roman"/>
                <w:color w:val="000000"/>
                <w:u w:color="000000"/>
                <w:bdr w:val="nil"/>
                <w:lang w:val="es-ES_tradnl" w:eastAsia="es-PA"/>
              </w:rPr>
              <w:t xml:space="preserve">) </w:t>
            </w:r>
          </w:p>
          <w:p w14:paraId="1267B352"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Marlín blanco (</w:t>
            </w:r>
            <w:proofErr w:type="spellStart"/>
            <w:r w:rsidRPr="0053743E">
              <w:rPr>
                <w:rFonts w:ascii="Times New Roman" w:eastAsia="Calibri" w:hAnsi="Times New Roman" w:cs="Times New Roman"/>
                <w:i/>
                <w:iCs/>
                <w:color w:val="000000"/>
                <w:u w:color="000000"/>
                <w:bdr w:val="nil"/>
                <w:lang w:val="es-ES_tradnl" w:eastAsia="es-PA"/>
              </w:rPr>
              <w:t>Kajikia</w:t>
            </w:r>
            <w:proofErr w:type="spellEnd"/>
            <w:r w:rsidRPr="0053743E">
              <w:rPr>
                <w:rFonts w:ascii="Times New Roman" w:eastAsia="Calibri" w:hAnsi="Times New Roman" w:cs="Times New Roman"/>
                <w:i/>
                <w:iCs/>
                <w:color w:val="000000"/>
                <w:u w:color="000000"/>
                <w:bdr w:val="nil"/>
                <w:lang w:val="es-ES_tradnl" w:eastAsia="es-PA"/>
              </w:rPr>
              <w:t xml:space="preserve"> albida</w:t>
            </w:r>
            <w:r w:rsidRPr="0053743E">
              <w:rPr>
                <w:rFonts w:ascii="Times New Roman" w:eastAsia="Calibri" w:hAnsi="Times New Roman" w:cs="Times New Roman"/>
                <w:color w:val="000000"/>
                <w:u w:color="000000"/>
                <w:bdr w:val="nil"/>
                <w:lang w:val="es-ES_tradnl" w:eastAsia="es-PA"/>
              </w:rPr>
              <w:t xml:space="preserve">) </w:t>
            </w:r>
          </w:p>
          <w:p w14:paraId="2F57011F"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Marlín negro (</w:t>
            </w:r>
            <w:proofErr w:type="spellStart"/>
            <w:r w:rsidRPr="0053743E">
              <w:rPr>
                <w:rFonts w:ascii="Times New Roman" w:eastAsia="Calibri" w:hAnsi="Times New Roman" w:cs="Times New Roman"/>
                <w:i/>
                <w:iCs/>
                <w:color w:val="000000"/>
                <w:u w:color="000000"/>
                <w:bdr w:val="nil"/>
                <w:lang w:val="es-ES_tradnl" w:eastAsia="es-PA"/>
              </w:rPr>
              <w:t>Istiompax</w:t>
            </w:r>
            <w:proofErr w:type="spellEnd"/>
            <w:r w:rsidRPr="0053743E">
              <w:rPr>
                <w:rFonts w:ascii="Times New Roman" w:eastAsia="Calibri" w:hAnsi="Times New Roman" w:cs="Times New Roman"/>
                <w:i/>
                <w:iCs/>
                <w:color w:val="000000"/>
                <w:u w:color="000000"/>
                <w:bdr w:val="nil"/>
                <w:lang w:val="es-ES_tradnl" w:eastAsia="es-PA"/>
              </w:rPr>
              <w:t xml:space="preserve"> indica</w:t>
            </w:r>
            <w:r w:rsidRPr="0053743E">
              <w:rPr>
                <w:rFonts w:ascii="Times New Roman" w:eastAsia="Calibri" w:hAnsi="Times New Roman" w:cs="Times New Roman"/>
                <w:color w:val="000000"/>
                <w:u w:color="000000"/>
                <w:bdr w:val="nil"/>
                <w:lang w:val="es-ES_tradnl" w:eastAsia="es-PA"/>
              </w:rPr>
              <w:t xml:space="preserve">) </w:t>
            </w:r>
          </w:p>
          <w:p w14:paraId="37D2BBCF"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Marlín rayado (</w:t>
            </w:r>
            <w:proofErr w:type="spellStart"/>
            <w:r w:rsidRPr="0053743E">
              <w:rPr>
                <w:rFonts w:ascii="Times New Roman" w:eastAsia="Calibri" w:hAnsi="Times New Roman" w:cs="Times New Roman"/>
                <w:i/>
                <w:iCs/>
                <w:color w:val="000000"/>
                <w:u w:color="000000"/>
                <w:bdr w:val="nil"/>
                <w:lang w:val="es-ES_tradnl" w:eastAsia="es-PA"/>
              </w:rPr>
              <w:t>Kajikia</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audax</w:t>
            </w:r>
            <w:proofErr w:type="spellEnd"/>
            <w:r w:rsidRPr="0053743E">
              <w:rPr>
                <w:rFonts w:ascii="Times New Roman" w:eastAsia="Calibri" w:hAnsi="Times New Roman" w:cs="Times New Roman"/>
                <w:color w:val="000000"/>
                <w:u w:color="000000"/>
                <w:bdr w:val="nil"/>
                <w:lang w:val="es-ES_tradnl" w:eastAsia="es-PA"/>
              </w:rPr>
              <w:t xml:space="preserve">) </w:t>
            </w:r>
          </w:p>
          <w:p w14:paraId="2A7BBADC"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Pez lanceta pico corto (</w:t>
            </w:r>
            <w:proofErr w:type="spellStart"/>
            <w:r w:rsidRPr="0053743E">
              <w:rPr>
                <w:rFonts w:ascii="Times New Roman" w:eastAsia="Calibri" w:hAnsi="Times New Roman" w:cs="Times New Roman"/>
                <w:i/>
                <w:iCs/>
                <w:color w:val="000000"/>
                <w:u w:color="000000"/>
                <w:bdr w:val="nil"/>
                <w:lang w:val="es-ES_tradnl" w:eastAsia="es-PA"/>
              </w:rPr>
              <w:t>Tetrapturus</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angustirostris</w:t>
            </w:r>
            <w:proofErr w:type="spellEnd"/>
            <w:r w:rsidRPr="0053743E">
              <w:rPr>
                <w:rFonts w:ascii="Times New Roman" w:eastAsia="Calibri" w:hAnsi="Times New Roman" w:cs="Times New Roman"/>
                <w:color w:val="000000"/>
                <w:u w:color="000000"/>
                <w:bdr w:val="nil"/>
                <w:lang w:val="es-ES_tradnl" w:eastAsia="es-PA"/>
              </w:rPr>
              <w:t xml:space="preserve">) </w:t>
            </w:r>
          </w:p>
          <w:p w14:paraId="67BC4869"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Pez lanceta pico largo (</w:t>
            </w:r>
            <w:proofErr w:type="spellStart"/>
            <w:r w:rsidRPr="0053743E">
              <w:rPr>
                <w:rFonts w:ascii="Times New Roman" w:eastAsia="Calibri" w:hAnsi="Times New Roman" w:cs="Times New Roman"/>
                <w:i/>
                <w:iCs/>
                <w:color w:val="000000"/>
                <w:u w:color="000000"/>
                <w:bdr w:val="nil"/>
                <w:lang w:val="es-ES_tradnl" w:eastAsia="es-PA"/>
              </w:rPr>
              <w:t>Tetrapturus</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pfluegeri</w:t>
            </w:r>
            <w:proofErr w:type="spellEnd"/>
            <w:r w:rsidRPr="0053743E">
              <w:rPr>
                <w:rFonts w:ascii="Times New Roman" w:eastAsia="Calibri" w:hAnsi="Times New Roman" w:cs="Times New Roman"/>
                <w:color w:val="000000"/>
                <w:u w:color="000000"/>
                <w:bdr w:val="nil"/>
                <w:lang w:val="es-ES_tradnl" w:eastAsia="es-PA"/>
              </w:rPr>
              <w:t xml:space="preserve">) </w:t>
            </w:r>
          </w:p>
          <w:p w14:paraId="3D32D0B7"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Pez vela del Atlántico (</w:t>
            </w:r>
            <w:proofErr w:type="spellStart"/>
            <w:r w:rsidRPr="0053743E">
              <w:rPr>
                <w:rFonts w:ascii="Times New Roman" w:eastAsia="Calibri" w:hAnsi="Times New Roman" w:cs="Times New Roman"/>
                <w:i/>
                <w:iCs/>
                <w:color w:val="000000"/>
                <w:u w:color="000000"/>
                <w:bdr w:val="nil"/>
                <w:lang w:val="es-ES_tradnl" w:eastAsia="es-PA"/>
              </w:rPr>
              <w:t>Istiophorus</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albicans</w:t>
            </w:r>
            <w:proofErr w:type="spellEnd"/>
            <w:r w:rsidRPr="0053743E">
              <w:rPr>
                <w:rFonts w:ascii="Times New Roman" w:eastAsia="Calibri" w:hAnsi="Times New Roman" w:cs="Times New Roman"/>
                <w:color w:val="000000"/>
                <w:u w:color="000000"/>
                <w:bdr w:val="nil"/>
                <w:lang w:val="es-ES_tradnl" w:eastAsia="es-PA"/>
              </w:rPr>
              <w:t>)</w:t>
            </w:r>
          </w:p>
          <w:p w14:paraId="617DDDE3"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Pez vela del Pacífico (</w:t>
            </w:r>
            <w:proofErr w:type="spellStart"/>
            <w:r w:rsidRPr="0053743E">
              <w:rPr>
                <w:rFonts w:ascii="Times New Roman" w:eastAsia="Calibri" w:hAnsi="Times New Roman" w:cs="Times New Roman"/>
                <w:i/>
                <w:iCs/>
                <w:color w:val="000000"/>
                <w:u w:color="000000"/>
                <w:bdr w:val="nil"/>
                <w:lang w:val="es-ES_tradnl" w:eastAsia="es-PA"/>
              </w:rPr>
              <w:t>Istiophorus</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platypterus</w:t>
            </w:r>
            <w:proofErr w:type="spellEnd"/>
            <w:r w:rsidRPr="0053743E">
              <w:rPr>
                <w:rFonts w:ascii="Times New Roman" w:eastAsia="Calibri" w:hAnsi="Times New Roman" w:cs="Times New Roman"/>
                <w:color w:val="000000"/>
                <w:u w:color="000000"/>
                <w:bdr w:val="nil"/>
                <w:lang w:val="es-ES_tradnl" w:eastAsia="es-PA"/>
              </w:rPr>
              <w:t>)</w:t>
            </w:r>
          </w:p>
          <w:p w14:paraId="34B62C66"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Pez espada (</w:t>
            </w:r>
            <w:proofErr w:type="spellStart"/>
            <w:r w:rsidRPr="0053743E">
              <w:rPr>
                <w:rFonts w:ascii="Times New Roman" w:eastAsia="Calibri" w:hAnsi="Times New Roman" w:cs="Times New Roman"/>
                <w:i/>
                <w:iCs/>
                <w:color w:val="000000"/>
                <w:u w:color="000000"/>
                <w:bdr w:val="nil"/>
                <w:lang w:val="es-ES_tradnl" w:eastAsia="es-PA"/>
              </w:rPr>
              <w:t>Xiphias</w:t>
            </w:r>
            <w:proofErr w:type="spellEnd"/>
            <w:r w:rsidRPr="0053743E">
              <w:rPr>
                <w:rFonts w:ascii="Times New Roman" w:eastAsia="Calibri" w:hAnsi="Times New Roman" w:cs="Times New Roman"/>
                <w:i/>
                <w:iCs/>
                <w:color w:val="000000"/>
                <w:u w:color="000000"/>
                <w:bdr w:val="nil"/>
                <w:lang w:val="es-ES_tradnl" w:eastAsia="es-PA"/>
              </w:rPr>
              <w:t xml:space="preserve"> </w:t>
            </w:r>
            <w:proofErr w:type="spellStart"/>
            <w:r w:rsidRPr="0053743E">
              <w:rPr>
                <w:rFonts w:ascii="Times New Roman" w:eastAsia="Calibri" w:hAnsi="Times New Roman" w:cs="Times New Roman"/>
                <w:i/>
                <w:iCs/>
                <w:color w:val="000000"/>
                <w:u w:color="000000"/>
                <w:bdr w:val="nil"/>
                <w:lang w:val="es-ES_tradnl" w:eastAsia="es-PA"/>
              </w:rPr>
              <w:t>gladius</w:t>
            </w:r>
            <w:proofErr w:type="spellEnd"/>
            <w:r w:rsidRPr="0053743E">
              <w:rPr>
                <w:rFonts w:ascii="Times New Roman" w:eastAsia="Calibri" w:hAnsi="Times New Roman" w:cs="Times New Roman"/>
                <w:color w:val="000000"/>
                <w:u w:color="000000"/>
                <w:bdr w:val="nil"/>
                <w:lang w:val="es-ES_tradnl" w:eastAsia="es-PA"/>
              </w:rPr>
              <w:t>)</w:t>
            </w:r>
          </w:p>
          <w:p w14:paraId="4BD22437"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Pez gallo (</w:t>
            </w:r>
            <w:proofErr w:type="spellStart"/>
            <w:r w:rsidRPr="0053743E">
              <w:rPr>
                <w:rFonts w:ascii="Times New Roman" w:eastAsia="Calibri" w:hAnsi="Times New Roman" w:cs="Times New Roman"/>
                <w:i/>
                <w:color w:val="000000"/>
                <w:u w:color="000000"/>
                <w:bdr w:val="nil"/>
                <w:lang w:val="es-ES_tradnl" w:eastAsia="es-PA"/>
              </w:rPr>
              <w:t>Nematistius</w:t>
            </w:r>
            <w:proofErr w:type="spellEnd"/>
            <w:r w:rsidRPr="0053743E">
              <w:rPr>
                <w:rFonts w:ascii="Times New Roman" w:eastAsia="Calibri" w:hAnsi="Times New Roman" w:cs="Times New Roman"/>
                <w:i/>
                <w:color w:val="000000"/>
                <w:u w:color="000000"/>
                <w:bdr w:val="nil"/>
                <w:lang w:val="es-ES_tradnl" w:eastAsia="es-PA"/>
              </w:rPr>
              <w:t xml:space="preserve"> </w:t>
            </w:r>
            <w:proofErr w:type="spellStart"/>
            <w:r w:rsidRPr="0053743E">
              <w:rPr>
                <w:rFonts w:ascii="Times New Roman" w:eastAsia="Calibri" w:hAnsi="Times New Roman" w:cs="Times New Roman"/>
                <w:i/>
                <w:color w:val="000000"/>
                <w:u w:color="000000"/>
                <w:bdr w:val="nil"/>
                <w:lang w:val="es-ES_tradnl" w:eastAsia="es-PA"/>
              </w:rPr>
              <w:t>pectoralis</w:t>
            </w:r>
            <w:proofErr w:type="spellEnd"/>
            <w:r w:rsidRPr="0053743E">
              <w:rPr>
                <w:rFonts w:ascii="Times New Roman" w:eastAsia="Calibri" w:hAnsi="Times New Roman" w:cs="Times New Roman"/>
                <w:color w:val="000000"/>
                <w:u w:color="000000"/>
                <w:bdr w:val="nil"/>
                <w:lang w:val="es-ES_tradnl" w:eastAsia="es-PA"/>
              </w:rPr>
              <w:t>)</w:t>
            </w:r>
          </w:p>
          <w:p w14:paraId="57C41FAE" w14:textId="77777777" w:rsidR="0053743E" w:rsidRPr="0053743E" w:rsidRDefault="0053743E" w:rsidP="0053743E">
            <w:pPr>
              <w:numPr>
                <w:ilvl w:val="0"/>
                <w:numId w:val="1"/>
              </w:numPr>
              <w:spacing w:after="200" w:line="276" w:lineRule="auto"/>
              <w:contextualSpacing/>
              <w:jc w:val="both"/>
              <w:rPr>
                <w:rFonts w:ascii="Times New Roman" w:eastAsia="Calibri" w:hAnsi="Times New Roman" w:cs="Times New Roman"/>
                <w:color w:val="000000"/>
                <w:u w:color="000000"/>
                <w:bdr w:val="nil"/>
                <w:lang w:val="es-ES_tradnl" w:eastAsia="es-PA"/>
              </w:rPr>
            </w:pPr>
            <w:r w:rsidRPr="0053743E">
              <w:rPr>
                <w:rFonts w:ascii="Times New Roman" w:eastAsia="Calibri" w:hAnsi="Times New Roman" w:cs="Times New Roman"/>
                <w:color w:val="000000"/>
                <w:u w:color="000000"/>
                <w:bdr w:val="nil"/>
                <w:lang w:val="es-ES_tradnl" w:eastAsia="es-PA"/>
              </w:rPr>
              <w:t>Pargo cubera (</w:t>
            </w:r>
            <w:proofErr w:type="spellStart"/>
            <w:r w:rsidRPr="0053743E">
              <w:rPr>
                <w:rFonts w:ascii="Times New Roman" w:eastAsia="Calibri" w:hAnsi="Times New Roman" w:cs="Times New Roman"/>
                <w:i/>
                <w:iCs/>
                <w:color w:val="000000"/>
                <w:u w:color="000000"/>
                <w:bdr w:val="nil"/>
                <w:lang w:eastAsia="es-PA"/>
              </w:rPr>
              <w:t>Lutjanus</w:t>
            </w:r>
            <w:proofErr w:type="spellEnd"/>
            <w:r w:rsidRPr="0053743E">
              <w:rPr>
                <w:rFonts w:ascii="Times New Roman" w:eastAsia="Calibri" w:hAnsi="Times New Roman" w:cs="Times New Roman"/>
                <w:i/>
                <w:iCs/>
                <w:color w:val="000000"/>
                <w:u w:color="000000"/>
                <w:bdr w:val="nil"/>
                <w:lang w:eastAsia="es-PA"/>
              </w:rPr>
              <w:t> </w:t>
            </w:r>
            <w:proofErr w:type="spellStart"/>
            <w:r w:rsidRPr="0053743E">
              <w:rPr>
                <w:rFonts w:ascii="Times New Roman" w:eastAsia="Calibri" w:hAnsi="Times New Roman" w:cs="Times New Roman"/>
                <w:i/>
                <w:iCs/>
                <w:color w:val="000000"/>
                <w:u w:color="000000"/>
                <w:bdr w:val="nil"/>
                <w:lang w:eastAsia="es-PA"/>
              </w:rPr>
              <w:t>cyanopterus</w:t>
            </w:r>
            <w:proofErr w:type="spellEnd"/>
            <w:r w:rsidRPr="0053743E">
              <w:rPr>
                <w:rFonts w:ascii="Times New Roman" w:eastAsia="Calibri" w:hAnsi="Times New Roman" w:cs="Times New Roman"/>
                <w:iCs/>
                <w:color w:val="000000"/>
                <w:u w:color="000000"/>
                <w:bdr w:val="nil"/>
                <w:lang w:eastAsia="es-PA"/>
              </w:rPr>
              <w:t>)</w:t>
            </w:r>
          </w:p>
          <w:p w14:paraId="1A003DEA" w14:textId="77777777" w:rsidR="0053743E" w:rsidRPr="0053743E" w:rsidRDefault="0053743E" w:rsidP="0053743E">
            <w:pPr>
              <w:rPr>
                <w:rFonts w:ascii="Calibri" w:eastAsia="Calibri" w:hAnsi="Calibri" w:cs="Times New Roman"/>
              </w:rPr>
            </w:pPr>
          </w:p>
          <w:p w14:paraId="07E76057" w14:textId="2F0965DB" w:rsidR="00DA637B" w:rsidRPr="0053743E" w:rsidRDefault="0053743E" w:rsidP="0053743E">
            <w:pPr>
              <w:spacing w:after="200"/>
              <w:jc w:val="both"/>
              <w:rPr>
                <w:rFonts w:ascii="Times New Roman" w:eastAsia="Calibri" w:hAnsi="Times New Roman" w:cs="Times New Roman"/>
              </w:rPr>
            </w:pPr>
            <w:r w:rsidRPr="0053743E">
              <w:rPr>
                <w:rFonts w:ascii="Times New Roman" w:eastAsia="Calibri" w:hAnsi="Times New Roman" w:cs="Times New Roman"/>
                <w:b/>
                <w:i/>
              </w:rPr>
              <w:t>Parágrafo:</w:t>
            </w:r>
            <w:r w:rsidRPr="0053743E">
              <w:rPr>
                <w:rFonts w:ascii="Times New Roman" w:eastAsia="Calibri" w:hAnsi="Times New Roman" w:cs="Times New Roman"/>
              </w:rPr>
              <w:t xml:space="preserve"> Las especies listadas en este artículo, sólo podrán ser objeto de la pesca deportiva o pesca deportiva turística, mediante la modalidad de pesca y liberación (“</w:t>
            </w:r>
            <w:r w:rsidRPr="0053743E">
              <w:rPr>
                <w:rFonts w:ascii="Times New Roman" w:eastAsia="Calibri" w:hAnsi="Times New Roman" w:cs="Times New Roman"/>
                <w:i/>
              </w:rPr>
              <w:t xml:space="preserve">catch and </w:t>
            </w:r>
            <w:proofErr w:type="spellStart"/>
            <w:r w:rsidRPr="0053743E">
              <w:rPr>
                <w:rFonts w:ascii="Times New Roman" w:eastAsia="Calibri" w:hAnsi="Times New Roman" w:cs="Times New Roman"/>
                <w:i/>
              </w:rPr>
              <w:t>release</w:t>
            </w:r>
            <w:proofErr w:type="spellEnd"/>
            <w:r w:rsidRPr="0053743E">
              <w:rPr>
                <w:rFonts w:ascii="Times New Roman" w:eastAsia="Calibri" w:hAnsi="Times New Roman" w:cs="Times New Roman"/>
                <w:i/>
              </w:rPr>
              <w:t>", por su nombre en inglés</w:t>
            </w:r>
            <w:r w:rsidRPr="0053743E">
              <w:rPr>
                <w:rFonts w:ascii="Times New Roman" w:eastAsia="Calibri" w:hAnsi="Times New Roman" w:cs="Times New Roman"/>
              </w:rPr>
              <w:t xml:space="preserve">). Si un ejemplar muere durante la faena de pesca, deberá ser devuelto al mar. Sólo se podrá retener alguna de estas especies, en  caso de que exista una investigación científica, debidamente aprobada de manera previa por las autoridades competentes de acuerdo a la normativa vigente, que lo avale. El número de ejemplares retenidos por especie, estará definido por el permiso de investigación científica respectivo. </w:t>
            </w:r>
          </w:p>
        </w:tc>
        <w:tc>
          <w:tcPr>
            <w:tcW w:w="7425" w:type="dxa"/>
          </w:tcPr>
          <w:p w14:paraId="5267B0A3" w14:textId="77777777" w:rsidR="004F1133" w:rsidRDefault="004F1133" w:rsidP="004F1133">
            <w:pPr>
              <w:jc w:val="center"/>
              <w:rPr>
                <w:lang w:val="es-ES"/>
              </w:rPr>
            </w:pPr>
          </w:p>
        </w:tc>
      </w:tr>
      <w:tr w:rsidR="004F1133" w14:paraId="3B85D6ED" w14:textId="77777777" w:rsidTr="0053743E">
        <w:tc>
          <w:tcPr>
            <w:tcW w:w="9580" w:type="dxa"/>
          </w:tcPr>
          <w:p w14:paraId="649EF81D" w14:textId="77777777" w:rsidR="0053743E"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b/>
              </w:rPr>
              <w:t>Artículo 17. Prohibición de comercialización.</w:t>
            </w:r>
          </w:p>
          <w:p w14:paraId="00C656E8" w14:textId="692F972D" w:rsidR="00DA637B" w:rsidRPr="0053743E" w:rsidRDefault="0053743E" w:rsidP="0053743E">
            <w:pPr>
              <w:pBdr>
                <w:top w:val="nil"/>
                <w:left w:val="nil"/>
                <w:bottom w:val="nil"/>
                <w:right w:val="nil"/>
                <w:between w:val="nil"/>
                <w:bar w:val="nil"/>
              </w:pBdr>
              <w:tabs>
                <w:tab w:val="left" w:pos="851"/>
              </w:tabs>
              <w:jc w:val="both"/>
              <w:rPr>
                <w:rFonts w:ascii="Times New Roman" w:eastAsia="Calibri" w:hAnsi="Times New Roman" w:cs="Times New Roman"/>
                <w:b/>
              </w:rPr>
            </w:pPr>
            <w:r w:rsidRPr="0053743E">
              <w:rPr>
                <w:rFonts w:ascii="Times New Roman" w:eastAsia="Calibri" w:hAnsi="Times New Roman" w:cs="Times New Roman"/>
              </w:rPr>
              <w:t xml:space="preserve">Se prohíbe la venta o cualquier forma de comercialización de los recursos acuáticos obtenidos mediante la pesca deportiva. </w:t>
            </w:r>
          </w:p>
        </w:tc>
        <w:tc>
          <w:tcPr>
            <w:tcW w:w="7425" w:type="dxa"/>
          </w:tcPr>
          <w:p w14:paraId="5400BE00" w14:textId="77777777" w:rsidR="004F1133" w:rsidRDefault="004F1133" w:rsidP="004F1133">
            <w:pPr>
              <w:jc w:val="center"/>
              <w:rPr>
                <w:lang w:val="es-ES"/>
              </w:rPr>
            </w:pPr>
          </w:p>
        </w:tc>
      </w:tr>
      <w:tr w:rsidR="004F1133" w14:paraId="07411835" w14:textId="77777777" w:rsidTr="0053743E">
        <w:tc>
          <w:tcPr>
            <w:tcW w:w="9580" w:type="dxa"/>
          </w:tcPr>
          <w:p w14:paraId="70C9FDEA" w14:textId="77777777" w:rsidR="0053743E" w:rsidRPr="0053743E" w:rsidRDefault="0053743E" w:rsidP="0053743E">
            <w:pPr>
              <w:shd w:val="clear" w:color="auto" w:fill="FFFFFF"/>
              <w:spacing w:before="30"/>
              <w:jc w:val="both"/>
              <w:rPr>
                <w:rFonts w:ascii="Times New Roman" w:eastAsia="Calibri" w:hAnsi="Times New Roman" w:cs="Times New Roman"/>
                <w:b/>
              </w:rPr>
            </w:pPr>
            <w:r w:rsidRPr="0053743E">
              <w:rPr>
                <w:rFonts w:ascii="Times New Roman" w:eastAsia="Calibri" w:hAnsi="Times New Roman" w:cs="Times New Roman"/>
                <w:b/>
              </w:rPr>
              <w:t>Artículo 18. Cuotas de retención.</w:t>
            </w:r>
          </w:p>
          <w:p w14:paraId="101EDB58" w14:textId="77777777" w:rsidR="0053743E" w:rsidRPr="0053743E" w:rsidRDefault="0053743E" w:rsidP="0053743E">
            <w:pPr>
              <w:shd w:val="clear" w:color="auto" w:fill="FFFFFF"/>
              <w:spacing w:before="30"/>
              <w:jc w:val="both"/>
              <w:rPr>
                <w:rFonts w:ascii="Times New Roman" w:eastAsia="Calibri" w:hAnsi="Times New Roman" w:cs="Times New Roman"/>
              </w:rPr>
            </w:pPr>
            <w:r w:rsidRPr="0053743E">
              <w:rPr>
                <w:rFonts w:ascii="Times New Roman" w:eastAsia="Calibri" w:hAnsi="Times New Roman" w:cs="Times New Roman"/>
              </w:rPr>
              <w:lastRenderedPageBreak/>
              <w:t>En la pesca deportiva se podrá retener hasta un máximo de veinticinco (25) ejemplares por buque y por día de pesca. En la pesca deportiva turística, el límite será de quince (15) ejemplares por buque y por día.</w:t>
            </w:r>
          </w:p>
          <w:p w14:paraId="0AD170A6" w14:textId="77777777" w:rsidR="0053743E" w:rsidRPr="0053743E" w:rsidRDefault="0053743E" w:rsidP="0053743E">
            <w:pPr>
              <w:shd w:val="clear" w:color="auto" w:fill="FFFFFF"/>
              <w:spacing w:before="30"/>
              <w:jc w:val="both"/>
              <w:rPr>
                <w:rFonts w:ascii="Times New Roman" w:eastAsia="Calibri" w:hAnsi="Times New Roman" w:cs="Times New Roman"/>
              </w:rPr>
            </w:pPr>
            <w:r w:rsidRPr="0053743E">
              <w:rPr>
                <w:rFonts w:ascii="Times New Roman" w:eastAsia="Calibri" w:hAnsi="Times New Roman" w:cs="Times New Roman"/>
              </w:rPr>
              <w:t>Los ejemplares retenidos deberán mantenerse enteros, en filete o enteros con piel.</w:t>
            </w:r>
          </w:p>
          <w:p w14:paraId="302A3AC5" w14:textId="0A7C02F7" w:rsidR="00E93156" w:rsidRPr="0053743E" w:rsidRDefault="0053743E" w:rsidP="0053743E">
            <w:pPr>
              <w:shd w:val="clear" w:color="auto" w:fill="FFFFFF"/>
              <w:spacing w:before="30"/>
              <w:jc w:val="both"/>
              <w:rPr>
                <w:rFonts w:ascii="Times New Roman" w:eastAsia="Calibri" w:hAnsi="Times New Roman" w:cs="Times New Roman"/>
              </w:rPr>
            </w:pPr>
            <w:r w:rsidRPr="0053743E">
              <w:rPr>
                <w:rFonts w:ascii="Times New Roman" w:eastAsia="Calibri" w:hAnsi="Times New Roman" w:cs="Times New Roman"/>
              </w:rPr>
              <w:t>Una vez alcanzados los límites máximos, las embarcaciones podrán continuar con la actividad de pesca únicamente bajo la modalidad de captura y liberación (</w:t>
            </w:r>
            <w:r w:rsidRPr="0053743E">
              <w:rPr>
                <w:rFonts w:ascii="Times New Roman" w:eastAsia="Calibri" w:hAnsi="Times New Roman" w:cs="Times New Roman"/>
                <w:i/>
                <w:iCs/>
              </w:rPr>
              <w:t xml:space="preserve">catch and </w:t>
            </w:r>
            <w:proofErr w:type="spellStart"/>
            <w:r w:rsidRPr="0053743E">
              <w:rPr>
                <w:rFonts w:ascii="Times New Roman" w:eastAsia="Calibri" w:hAnsi="Times New Roman" w:cs="Times New Roman"/>
                <w:i/>
                <w:iCs/>
              </w:rPr>
              <w:t>release</w:t>
            </w:r>
            <w:proofErr w:type="spellEnd"/>
            <w:r w:rsidRPr="0053743E">
              <w:rPr>
                <w:rFonts w:ascii="Times New Roman" w:eastAsia="Calibri" w:hAnsi="Times New Roman" w:cs="Times New Roman"/>
              </w:rPr>
              <w:t>).</w:t>
            </w:r>
          </w:p>
        </w:tc>
        <w:tc>
          <w:tcPr>
            <w:tcW w:w="7425" w:type="dxa"/>
          </w:tcPr>
          <w:p w14:paraId="5F1D6F3B" w14:textId="77777777" w:rsidR="004F1133" w:rsidRDefault="004F1133" w:rsidP="004F1133">
            <w:pPr>
              <w:jc w:val="center"/>
              <w:rPr>
                <w:lang w:val="es-ES"/>
              </w:rPr>
            </w:pPr>
          </w:p>
        </w:tc>
      </w:tr>
      <w:tr w:rsidR="004F1133" w14:paraId="37C6AE0D" w14:textId="77777777" w:rsidTr="0053743E">
        <w:tc>
          <w:tcPr>
            <w:tcW w:w="9580" w:type="dxa"/>
          </w:tcPr>
          <w:p w14:paraId="434062F9"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b/>
              </w:rPr>
              <w:t>Artículo 19. Límites de talla y retención por especie.</w:t>
            </w:r>
          </w:p>
          <w:p w14:paraId="4235FC9D" w14:textId="610D1972" w:rsidR="00E93156"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Para garantizar el manejo, el aprovechamiento sostenible y la conservación de los recursos pesqueros en la pesca deportiva, se establecen límites mínimos de talla y número de ejemplares retenidos por especie, conforme a los Anexos I, II y III del presente Decreto Ejecutivo, que forman parte integral del mismo.</w:t>
            </w:r>
          </w:p>
        </w:tc>
        <w:tc>
          <w:tcPr>
            <w:tcW w:w="7425" w:type="dxa"/>
          </w:tcPr>
          <w:p w14:paraId="2C28E42F" w14:textId="77777777" w:rsidR="004F1133" w:rsidRDefault="004F1133" w:rsidP="004F1133">
            <w:pPr>
              <w:jc w:val="center"/>
              <w:rPr>
                <w:lang w:val="es-ES"/>
              </w:rPr>
            </w:pPr>
          </w:p>
        </w:tc>
      </w:tr>
      <w:tr w:rsidR="004F1133" w14:paraId="37851B14" w14:textId="77777777" w:rsidTr="0053743E">
        <w:tc>
          <w:tcPr>
            <w:tcW w:w="9580" w:type="dxa"/>
          </w:tcPr>
          <w:p w14:paraId="5E7FD435"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 xml:space="preserve">Artículo 20. Especies sin regulación específica. </w:t>
            </w:r>
          </w:p>
          <w:p w14:paraId="68FCE02D" w14:textId="77777777" w:rsidR="0053743E" w:rsidRPr="0053743E" w:rsidRDefault="0053743E" w:rsidP="0053743E">
            <w:pPr>
              <w:jc w:val="both"/>
              <w:rPr>
                <w:rFonts w:ascii="Times New Roman" w:eastAsia="Calibri" w:hAnsi="Times New Roman" w:cs="Times New Roman"/>
                <w:b/>
              </w:rPr>
            </w:pPr>
            <w:r w:rsidRPr="0053743E">
              <w:rPr>
                <w:rFonts w:ascii="Times New Roman" w:eastAsia="Times New Roman" w:hAnsi="Times New Roman" w:cs="Times New Roman"/>
                <w:lang w:eastAsia="es-PA"/>
              </w:rPr>
              <w:t>Las especies cuyos límites de talla y número de retención no estén definidos en los Anexos I, II y III de este Decreto Ejecutivo podrán ser capturadas en el marco de la pesca deportiva y de la pesca deportiva turística, siempre que se respeten las disposiciones generales del artículo 17.</w:t>
            </w:r>
          </w:p>
          <w:p w14:paraId="4C7DF12E" w14:textId="1AD62DCB" w:rsidR="00E93156" w:rsidRPr="0053743E" w:rsidRDefault="0053743E" w:rsidP="004F1133">
            <w:pPr>
              <w:jc w:val="both"/>
              <w:rPr>
                <w:rFonts w:ascii="Times New Roman" w:eastAsia="Calibri" w:hAnsi="Times New Roman" w:cs="Times New Roman"/>
                <w:b/>
              </w:rPr>
            </w:pPr>
            <w:r w:rsidRPr="0053743E">
              <w:rPr>
                <w:rFonts w:ascii="Times New Roman" w:eastAsia="Times New Roman" w:hAnsi="Times New Roman" w:cs="Times New Roman"/>
                <w:lang w:eastAsia="es-PA"/>
              </w:rPr>
              <w:t>La Autoridad podrá establecer normas específicas para dichas especies mediante acto administrativo posterior.</w:t>
            </w:r>
          </w:p>
        </w:tc>
        <w:tc>
          <w:tcPr>
            <w:tcW w:w="7425" w:type="dxa"/>
          </w:tcPr>
          <w:p w14:paraId="169A463C" w14:textId="77777777" w:rsidR="004F1133" w:rsidRDefault="004F1133" w:rsidP="004F1133">
            <w:pPr>
              <w:jc w:val="center"/>
              <w:rPr>
                <w:lang w:val="es-ES"/>
              </w:rPr>
            </w:pPr>
          </w:p>
        </w:tc>
      </w:tr>
      <w:tr w:rsidR="004F1133" w14:paraId="620FBEFC" w14:textId="77777777" w:rsidTr="0053743E">
        <w:tc>
          <w:tcPr>
            <w:tcW w:w="9580" w:type="dxa"/>
          </w:tcPr>
          <w:p w14:paraId="2AB9E4CF"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b/>
              </w:rPr>
              <w:t>Artículo 21.</w:t>
            </w:r>
            <w:r w:rsidRPr="0053743E">
              <w:rPr>
                <w:rFonts w:ascii="Times New Roman" w:eastAsia="Calibri" w:hAnsi="Times New Roman" w:cs="Times New Roman"/>
              </w:rPr>
              <w:t xml:space="preserve"> </w:t>
            </w:r>
            <w:r w:rsidRPr="0053743E">
              <w:rPr>
                <w:rFonts w:ascii="Times New Roman" w:eastAsia="Calibri" w:hAnsi="Times New Roman" w:cs="Times New Roman"/>
                <w:b/>
              </w:rPr>
              <w:t>Espacios marinos para pesca deportiva.</w:t>
            </w:r>
            <w:r w:rsidRPr="0053743E">
              <w:rPr>
                <w:rFonts w:ascii="Times New Roman" w:eastAsia="Calibri" w:hAnsi="Times New Roman" w:cs="Times New Roman"/>
              </w:rPr>
              <w:t xml:space="preserve"> </w:t>
            </w:r>
          </w:p>
          <w:p w14:paraId="388B94D8" w14:textId="77777777" w:rsidR="0053743E" w:rsidRPr="0053743E" w:rsidRDefault="0053743E" w:rsidP="0053743E">
            <w:pPr>
              <w:jc w:val="both"/>
              <w:rPr>
                <w:rFonts w:ascii="Times New Roman" w:eastAsia="Calibri" w:hAnsi="Times New Roman" w:cs="Times New Roman"/>
              </w:rPr>
            </w:pPr>
            <w:r w:rsidRPr="0053743E">
              <w:rPr>
                <w:rFonts w:ascii="Times New Roman" w:eastAsia="Times New Roman" w:hAnsi="Times New Roman" w:cs="Times New Roman"/>
                <w:lang w:eastAsia="es-PA"/>
              </w:rPr>
              <w:t>La Autoridad podrá definir, mediante resolución administrativa, espacios marinos con usos específicos para la pesca deportiva, con base en la información científica disponible o en la aplicación del principio precautorio.</w:t>
            </w:r>
          </w:p>
          <w:p w14:paraId="574A2F77" w14:textId="0C4FCFCB" w:rsidR="004F1133" w:rsidRPr="0053743E" w:rsidRDefault="0053743E" w:rsidP="0053743E">
            <w:pPr>
              <w:jc w:val="both"/>
              <w:rPr>
                <w:rFonts w:ascii="Times New Roman" w:eastAsia="Times New Roman" w:hAnsi="Times New Roman" w:cs="Times New Roman"/>
                <w:lang w:eastAsia="es-PA"/>
              </w:rPr>
            </w:pPr>
            <w:r w:rsidRPr="0053743E">
              <w:rPr>
                <w:rFonts w:ascii="Times New Roman" w:eastAsia="Times New Roman" w:hAnsi="Times New Roman" w:cs="Times New Roman"/>
                <w:lang w:eastAsia="es-PA"/>
              </w:rPr>
              <w:t>La creación de estos espacios no afectará las áreas ya destinadas a la pesca comercial y tendrá como finalidad cumplir objetivos ecológicos, económicos y sociales en la administración de los recursos pesqueros.</w:t>
            </w:r>
          </w:p>
        </w:tc>
        <w:tc>
          <w:tcPr>
            <w:tcW w:w="7425" w:type="dxa"/>
          </w:tcPr>
          <w:p w14:paraId="540BC19E" w14:textId="77777777" w:rsidR="004F1133" w:rsidRDefault="004F1133" w:rsidP="004F1133">
            <w:pPr>
              <w:jc w:val="center"/>
              <w:rPr>
                <w:lang w:val="es-ES"/>
              </w:rPr>
            </w:pPr>
          </w:p>
        </w:tc>
      </w:tr>
      <w:tr w:rsidR="00E93156" w14:paraId="03B29BF4" w14:textId="77777777" w:rsidTr="0053743E">
        <w:tc>
          <w:tcPr>
            <w:tcW w:w="9580" w:type="dxa"/>
          </w:tcPr>
          <w:p w14:paraId="0FFCB9F8"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Artículo 22. Uso de dispositivos concentradores de peces.</w:t>
            </w:r>
          </w:p>
          <w:p w14:paraId="4B80A73A" w14:textId="0EF8BB38" w:rsidR="00E93156"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La Autoridad reglamentará, mediante resolución administrativa, el uso de dispositivos concentradores de peces con el propósito de optimizar los rendimientos de la pesca deportiva y de la pesca deportiva turística.</w:t>
            </w:r>
          </w:p>
        </w:tc>
        <w:tc>
          <w:tcPr>
            <w:tcW w:w="7425" w:type="dxa"/>
          </w:tcPr>
          <w:p w14:paraId="219C493E" w14:textId="77777777" w:rsidR="00E93156" w:rsidRDefault="00E93156" w:rsidP="004F1133">
            <w:pPr>
              <w:jc w:val="center"/>
              <w:rPr>
                <w:lang w:val="es-ES"/>
              </w:rPr>
            </w:pPr>
          </w:p>
        </w:tc>
      </w:tr>
      <w:tr w:rsidR="00E93156" w14:paraId="0AB0F98F" w14:textId="77777777" w:rsidTr="0053743E">
        <w:tc>
          <w:tcPr>
            <w:tcW w:w="9580" w:type="dxa"/>
          </w:tcPr>
          <w:p w14:paraId="260697C0" w14:textId="77777777" w:rsidR="0053743E" w:rsidRPr="0053743E" w:rsidRDefault="0053743E" w:rsidP="0053743E">
            <w:pPr>
              <w:jc w:val="center"/>
              <w:rPr>
                <w:rFonts w:ascii="Times New Roman" w:eastAsia="Calibri" w:hAnsi="Times New Roman" w:cs="Times New Roman"/>
                <w:b/>
              </w:rPr>
            </w:pPr>
            <w:r w:rsidRPr="0053743E">
              <w:rPr>
                <w:rFonts w:ascii="Times New Roman" w:eastAsia="Calibri" w:hAnsi="Times New Roman" w:cs="Times New Roman"/>
                <w:b/>
              </w:rPr>
              <w:t>Título IV</w:t>
            </w:r>
          </w:p>
          <w:p w14:paraId="6043A746" w14:textId="04B8303E" w:rsidR="00E93156" w:rsidRPr="0053743E" w:rsidRDefault="0053743E" w:rsidP="0053743E">
            <w:pPr>
              <w:jc w:val="center"/>
              <w:rPr>
                <w:rFonts w:ascii="Times New Roman" w:eastAsia="Calibri" w:hAnsi="Times New Roman" w:cs="Times New Roman"/>
              </w:rPr>
            </w:pPr>
            <w:r w:rsidRPr="0053743E">
              <w:rPr>
                <w:rFonts w:ascii="Times New Roman" w:eastAsia="Calibri" w:hAnsi="Times New Roman" w:cs="Times New Roman"/>
              </w:rPr>
              <w:t>Torneos de pesca deportiva</w:t>
            </w:r>
          </w:p>
        </w:tc>
        <w:tc>
          <w:tcPr>
            <w:tcW w:w="7425" w:type="dxa"/>
          </w:tcPr>
          <w:p w14:paraId="1E750797" w14:textId="77777777" w:rsidR="00E93156" w:rsidRDefault="00E93156" w:rsidP="004F1133">
            <w:pPr>
              <w:jc w:val="center"/>
              <w:rPr>
                <w:lang w:val="es-ES"/>
              </w:rPr>
            </w:pPr>
          </w:p>
        </w:tc>
      </w:tr>
      <w:tr w:rsidR="00E93156" w14:paraId="4CFB2DC9" w14:textId="77777777" w:rsidTr="0053743E">
        <w:tc>
          <w:tcPr>
            <w:tcW w:w="9580" w:type="dxa"/>
          </w:tcPr>
          <w:p w14:paraId="44F484C9"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b/>
                <w:lang w:eastAsia="es-PA"/>
              </w:rPr>
              <w:t>Artículo 23.</w:t>
            </w:r>
            <w:r w:rsidRPr="0053743E">
              <w:rPr>
                <w:rFonts w:ascii="Times New Roman" w:eastAsia="Calibri" w:hAnsi="Times New Roman" w:cs="Times New Roman"/>
                <w:lang w:eastAsia="es-PA"/>
              </w:rPr>
              <w:t xml:space="preserve"> </w:t>
            </w:r>
            <w:r w:rsidRPr="0053743E">
              <w:rPr>
                <w:rFonts w:ascii="Times New Roman" w:eastAsia="Calibri" w:hAnsi="Times New Roman" w:cs="Times New Roman"/>
                <w:b/>
                <w:lang w:eastAsia="es-PA"/>
              </w:rPr>
              <w:t>Autorización de torneos de pesca deportiva.</w:t>
            </w:r>
          </w:p>
          <w:p w14:paraId="7396DDB8"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lastRenderedPageBreak/>
              <w:t xml:space="preserve">Los torneos o campeonatos de pesca deportiva, en cualquier modalidad y a nivel nacional, se regirán por sus bases y reglamentos internos. No obstante, para su realización deberán contar con la autorización de la Autoridad, solicitada mediante el formulario oficial y </w:t>
            </w:r>
            <w:proofErr w:type="gramStart"/>
            <w:r w:rsidRPr="0053743E">
              <w:rPr>
                <w:rFonts w:ascii="Times New Roman" w:eastAsia="Calibri" w:hAnsi="Times New Roman" w:cs="Times New Roman"/>
                <w:lang w:eastAsia="es-PA"/>
              </w:rPr>
              <w:t>tramitada</w:t>
            </w:r>
            <w:proofErr w:type="gramEnd"/>
            <w:r w:rsidRPr="0053743E">
              <w:rPr>
                <w:rFonts w:ascii="Times New Roman" w:eastAsia="Calibri" w:hAnsi="Times New Roman" w:cs="Times New Roman"/>
                <w:lang w:eastAsia="es-PA"/>
              </w:rPr>
              <w:t xml:space="preserve"> ante la Dirección General de Ordenación y Manejo Integral.</w:t>
            </w:r>
          </w:p>
          <w:p w14:paraId="7DC4DFB7"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La solicitud deberá presentarse con al menos treinta (30) días calendario de anticipación a la fecha del evento y no generará costo alguno.</w:t>
            </w:r>
          </w:p>
          <w:p w14:paraId="04C763B3" w14:textId="77777777" w:rsidR="0053743E" w:rsidRPr="0053743E" w:rsidRDefault="0053743E" w:rsidP="0053743E">
            <w:pPr>
              <w:jc w:val="both"/>
              <w:rPr>
                <w:rFonts w:ascii="Times New Roman" w:eastAsia="Calibri" w:hAnsi="Times New Roman" w:cs="Times New Roman"/>
                <w:lang w:eastAsia="es-PA"/>
              </w:rPr>
            </w:pPr>
          </w:p>
          <w:p w14:paraId="615E18B8" w14:textId="267121A5" w:rsidR="00E93156"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b/>
                <w:i/>
                <w:lang w:eastAsia="es-PA"/>
              </w:rPr>
              <w:t>Parágrafo:</w:t>
            </w:r>
            <w:r w:rsidRPr="0053743E">
              <w:rPr>
                <w:rFonts w:ascii="Times New Roman" w:eastAsia="Calibri" w:hAnsi="Times New Roman" w:cs="Times New Roman"/>
                <w:lang w:eastAsia="es-PA"/>
              </w:rPr>
              <w:t xml:space="preserve"> La Autoridad dará respuesta a la solicitud en un plazo máximo de cinco (5) días hábiles contados desde su recepción.</w:t>
            </w:r>
          </w:p>
        </w:tc>
        <w:tc>
          <w:tcPr>
            <w:tcW w:w="7425" w:type="dxa"/>
          </w:tcPr>
          <w:p w14:paraId="71E72ECC" w14:textId="77777777" w:rsidR="00E93156" w:rsidRDefault="00E93156" w:rsidP="004F1133">
            <w:pPr>
              <w:jc w:val="center"/>
              <w:rPr>
                <w:lang w:val="es-ES"/>
              </w:rPr>
            </w:pPr>
          </w:p>
        </w:tc>
      </w:tr>
      <w:tr w:rsidR="00E93156" w14:paraId="2F7D86AD" w14:textId="77777777" w:rsidTr="0053743E">
        <w:tc>
          <w:tcPr>
            <w:tcW w:w="9580" w:type="dxa"/>
          </w:tcPr>
          <w:p w14:paraId="2FDEEADE"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b/>
                <w:lang w:eastAsia="es-PA"/>
              </w:rPr>
              <w:t>Artículo 24</w:t>
            </w:r>
            <w:r w:rsidRPr="0053743E">
              <w:rPr>
                <w:rFonts w:ascii="Times New Roman" w:eastAsia="Calibri" w:hAnsi="Times New Roman" w:cs="Times New Roman"/>
                <w:lang w:eastAsia="es-PA"/>
              </w:rPr>
              <w:t xml:space="preserve">. </w:t>
            </w:r>
            <w:r w:rsidRPr="0053743E">
              <w:rPr>
                <w:rFonts w:ascii="Times New Roman" w:eastAsia="Calibri" w:hAnsi="Times New Roman" w:cs="Times New Roman"/>
                <w:b/>
                <w:lang w:eastAsia="es-PA"/>
              </w:rPr>
              <w:t>Documentación obligatoria en torneos.</w:t>
            </w:r>
          </w:p>
          <w:p w14:paraId="704042DF" w14:textId="113ED70B" w:rsidR="00E93156"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Durante el desarrollo de los torneos de pesca deportiva, todos los pescadores inscritos deberán portar su carné de pescador deportivo vigente, y todos los buques participantes deberán contar con licencia de pesca deportiva vigente, ambos emitidos por la Autoridad.</w:t>
            </w:r>
          </w:p>
        </w:tc>
        <w:tc>
          <w:tcPr>
            <w:tcW w:w="7425" w:type="dxa"/>
          </w:tcPr>
          <w:p w14:paraId="6C5261C4" w14:textId="77777777" w:rsidR="00E93156" w:rsidRDefault="00E93156" w:rsidP="004F1133">
            <w:pPr>
              <w:jc w:val="center"/>
              <w:rPr>
                <w:lang w:val="es-ES"/>
              </w:rPr>
            </w:pPr>
          </w:p>
        </w:tc>
      </w:tr>
      <w:tr w:rsidR="00E93156" w14:paraId="4DAAA8A3" w14:textId="77777777" w:rsidTr="0053743E">
        <w:tc>
          <w:tcPr>
            <w:tcW w:w="9580" w:type="dxa"/>
          </w:tcPr>
          <w:p w14:paraId="21118CAF"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Artículo 25. Registro y presencia institucional en torneos.</w:t>
            </w:r>
          </w:p>
          <w:p w14:paraId="394EC8FA"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En los torneos de pesca deportiva celebrados en aguas jurisdiccionales de la República de Panamá será obligatoria la presencia de personal de la Autoridad, encargado de registrar los datos de captura, especie, peso y talla de los ejemplares, así como el número de pescadores y buques inscritos, las áreas de pesca y cualquier otra información necesaria para la evaluación de los recursos pesqueros.</w:t>
            </w:r>
          </w:p>
          <w:p w14:paraId="1E80E987" w14:textId="77777777" w:rsidR="0053743E" w:rsidRPr="0053743E" w:rsidRDefault="0053743E" w:rsidP="0053743E">
            <w:pPr>
              <w:jc w:val="both"/>
              <w:rPr>
                <w:rFonts w:ascii="Times New Roman" w:eastAsia="Calibri" w:hAnsi="Times New Roman" w:cs="Times New Roman"/>
                <w:b/>
                <w:lang w:eastAsia="es-PA"/>
              </w:rPr>
            </w:pPr>
          </w:p>
          <w:p w14:paraId="0252C573" w14:textId="503400A7" w:rsidR="00E93156"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b/>
                <w:i/>
                <w:lang w:eastAsia="es-PA"/>
              </w:rPr>
              <w:t>Parágrafo:</w:t>
            </w:r>
            <w:r w:rsidRPr="0053743E">
              <w:rPr>
                <w:rFonts w:ascii="Times New Roman" w:eastAsia="Calibri" w:hAnsi="Times New Roman" w:cs="Times New Roman"/>
                <w:lang w:eastAsia="es-PA"/>
              </w:rPr>
              <w:t xml:space="preserve"> La organización del torneo deberá garantizar el transporte, alimentación y hospedaje, de ser necesario, para al menos dos (2) servidores públicos de la Autoridad durante el desarrollo del evento.</w:t>
            </w:r>
          </w:p>
        </w:tc>
        <w:tc>
          <w:tcPr>
            <w:tcW w:w="7425" w:type="dxa"/>
          </w:tcPr>
          <w:p w14:paraId="3C6D7191" w14:textId="77777777" w:rsidR="00E93156" w:rsidRDefault="00E93156" w:rsidP="004F1133">
            <w:pPr>
              <w:jc w:val="center"/>
              <w:rPr>
                <w:lang w:val="es-ES"/>
              </w:rPr>
            </w:pPr>
          </w:p>
        </w:tc>
      </w:tr>
      <w:tr w:rsidR="00E93156" w14:paraId="6B5A2AAD" w14:textId="77777777" w:rsidTr="0053743E">
        <w:tc>
          <w:tcPr>
            <w:tcW w:w="9580" w:type="dxa"/>
          </w:tcPr>
          <w:p w14:paraId="1C8B7A70"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Artículo 26. Informe de resultados.</w:t>
            </w:r>
          </w:p>
          <w:p w14:paraId="4CE261A5" w14:textId="40AB9190" w:rsidR="00E93156"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La Autoridad deberá elaborar, dentro de los quince (15) días hábiles siguientes a la celebración de cada torneo de pesca deportiva, un informe con el resumen de la estadística pesquera obtenida. Dicho informe será entregado a la organización del torneo y estará disponible para el público en el sitio web de la Autoridad, así como en las Direcciones Generales de Investigación y Desarrollo y de Ordenación y Manejo Integral.</w:t>
            </w:r>
          </w:p>
        </w:tc>
        <w:tc>
          <w:tcPr>
            <w:tcW w:w="7425" w:type="dxa"/>
          </w:tcPr>
          <w:p w14:paraId="23C8D9D9" w14:textId="77777777" w:rsidR="00E93156" w:rsidRDefault="00E93156" w:rsidP="004F1133">
            <w:pPr>
              <w:jc w:val="center"/>
              <w:rPr>
                <w:lang w:val="es-ES"/>
              </w:rPr>
            </w:pPr>
          </w:p>
        </w:tc>
      </w:tr>
      <w:tr w:rsidR="004F1133" w14:paraId="6D4CDCED" w14:textId="77777777" w:rsidTr="0053743E">
        <w:tc>
          <w:tcPr>
            <w:tcW w:w="9580" w:type="dxa"/>
          </w:tcPr>
          <w:p w14:paraId="233117C0" w14:textId="77777777" w:rsidR="0053743E" w:rsidRPr="0053743E" w:rsidRDefault="0053743E" w:rsidP="0053743E">
            <w:pPr>
              <w:jc w:val="both"/>
              <w:rPr>
                <w:rFonts w:ascii="Times New Roman" w:eastAsia="Calibri" w:hAnsi="Times New Roman" w:cs="Times New Roman"/>
                <w:b/>
                <w:lang w:eastAsia="es-PA"/>
              </w:rPr>
            </w:pPr>
            <w:r w:rsidRPr="0053743E">
              <w:rPr>
                <w:rFonts w:ascii="Times New Roman" w:eastAsia="Calibri" w:hAnsi="Times New Roman" w:cs="Times New Roman"/>
                <w:b/>
                <w:lang w:eastAsia="es-PA"/>
              </w:rPr>
              <w:t>Artículo 27. Premio “Pescador Responsable”.</w:t>
            </w:r>
          </w:p>
          <w:p w14:paraId="2D68F233" w14:textId="77777777" w:rsidR="0053743E"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lastRenderedPageBreak/>
              <w:t>Se crea el premio “Pescador Responsable”, como reconocimiento que la Autoridad otorgará en cada torneo de pesca deportiva debidamente autorizado, al pescador que destaque por una práctica responsable y sostenible, conforme a las definiciones de este reglamento.</w:t>
            </w:r>
          </w:p>
          <w:p w14:paraId="7A25C071" w14:textId="291D74AE" w:rsidR="004F1133" w:rsidRPr="0053743E" w:rsidRDefault="0053743E" w:rsidP="0053743E">
            <w:pPr>
              <w:jc w:val="both"/>
              <w:rPr>
                <w:rFonts w:ascii="Times New Roman" w:eastAsia="Calibri" w:hAnsi="Times New Roman" w:cs="Times New Roman"/>
                <w:lang w:eastAsia="es-PA"/>
              </w:rPr>
            </w:pPr>
            <w:r w:rsidRPr="0053743E">
              <w:rPr>
                <w:rFonts w:ascii="Times New Roman" w:eastAsia="Calibri" w:hAnsi="Times New Roman" w:cs="Times New Roman"/>
                <w:lang w:eastAsia="es-PA"/>
              </w:rPr>
              <w:t>La Autoridad, junto con la organización del torneo, definirá previamente los criterios para la asignación de este reconocimiento.</w:t>
            </w:r>
          </w:p>
        </w:tc>
        <w:tc>
          <w:tcPr>
            <w:tcW w:w="7425" w:type="dxa"/>
          </w:tcPr>
          <w:p w14:paraId="1554B267" w14:textId="77777777" w:rsidR="004F1133" w:rsidRDefault="004F1133" w:rsidP="004F1133">
            <w:pPr>
              <w:jc w:val="center"/>
              <w:rPr>
                <w:lang w:val="es-ES"/>
              </w:rPr>
            </w:pPr>
          </w:p>
        </w:tc>
      </w:tr>
      <w:tr w:rsidR="00E93156" w14:paraId="50A4A51E" w14:textId="77777777" w:rsidTr="0053743E">
        <w:tc>
          <w:tcPr>
            <w:tcW w:w="9580" w:type="dxa"/>
          </w:tcPr>
          <w:p w14:paraId="7C779146" w14:textId="77777777" w:rsidR="0053743E" w:rsidRPr="0053743E" w:rsidRDefault="0053743E" w:rsidP="0053743E">
            <w:pPr>
              <w:jc w:val="both"/>
              <w:rPr>
                <w:rFonts w:ascii="Times New Roman" w:eastAsia="Calibri" w:hAnsi="Times New Roman" w:cs="Times New Roman"/>
                <w:b/>
                <w:lang w:val="es-MX"/>
              </w:rPr>
            </w:pPr>
            <w:r w:rsidRPr="0053743E">
              <w:rPr>
                <w:rFonts w:ascii="Times New Roman" w:eastAsia="Calibri" w:hAnsi="Times New Roman" w:cs="Times New Roman"/>
                <w:b/>
                <w:lang w:val="es-MX"/>
              </w:rPr>
              <w:t>Artículo 28. Documentación obligatoria en torneos internacionales.</w:t>
            </w:r>
          </w:p>
          <w:p w14:paraId="06C7064F" w14:textId="120D1FB2" w:rsidR="00E93156" w:rsidRPr="00E93156" w:rsidRDefault="0053743E" w:rsidP="0053743E">
            <w:pPr>
              <w:rPr>
                <w:rFonts w:ascii="Times New Roman" w:eastAsia="Times New Roman" w:hAnsi="Times New Roman" w:cs="Times New Roman"/>
                <w:b/>
                <w:lang w:eastAsia="es-PA"/>
              </w:rPr>
            </w:pPr>
            <w:r w:rsidRPr="0053743E">
              <w:rPr>
                <w:rFonts w:ascii="Times New Roman" w:eastAsia="Calibri" w:hAnsi="Times New Roman" w:cs="Times New Roman"/>
                <w:lang w:val="es-MX"/>
              </w:rPr>
              <w:t>Todo pescador deportivo, nacional o extranjero, que participe en torneos o competencias internacionales de pesca deportiva realizados en aguas jurisdiccionales de la República de Panamá, deberá portar su carné de pescador deportivo vigente, así como la licencia de pesca deportiva del buque correspondiente</w:t>
            </w:r>
          </w:p>
        </w:tc>
        <w:tc>
          <w:tcPr>
            <w:tcW w:w="7425" w:type="dxa"/>
          </w:tcPr>
          <w:p w14:paraId="1C49A752" w14:textId="77777777" w:rsidR="00E93156" w:rsidRDefault="00E93156" w:rsidP="004F1133">
            <w:pPr>
              <w:jc w:val="center"/>
              <w:rPr>
                <w:lang w:val="es-ES"/>
              </w:rPr>
            </w:pPr>
          </w:p>
        </w:tc>
      </w:tr>
      <w:tr w:rsidR="000522BE" w14:paraId="4B263D39" w14:textId="77777777" w:rsidTr="0053743E">
        <w:tc>
          <w:tcPr>
            <w:tcW w:w="9580" w:type="dxa"/>
          </w:tcPr>
          <w:p w14:paraId="0999C233" w14:textId="77777777" w:rsidR="0053743E" w:rsidRPr="0053743E" w:rsidRDefault="0053743E" w:rsidP="0053743E">
            <w:pPr>
              <w:jc w:val="both"/>
              <w:rPr>
                <w:rFonts w:ascii="Times New Roman" w:eastAsia="Calibri" w:hAnsi="Times New Roman" w:cs="Times New Roman"/>
                <w:b/>
                <w:lang w:val="es-MX"/>
              </w:rPr>
            </w:pPr>
            <w:r w:rsidRPr="0053743E">
              <w:rPr>
                <w:rFonts w:ascii="Times New Roman" w:eastAsia="Calibri" w:hAnsi="Times New Roman" w:cs="Times New Roman"/>
                <w:b/>
                <w:lang w:val="es-MX"/>
              </w:rPr>
              <w:t>Artículo 29. Solicitud para retención y pesaje de especies.</w:t>
            </w:r>
          </w:p>
          <w:p w14:paraId="6ABBCC62" w14:textId="77777777" w:rsidR="0053743E" w:rsidRPr="0053743E" w:rsidRDefault="0053743E" w:rsidP="0053743E">
            <w:pPr>
              <w:jc w:val="both"/>
              <w:rPr>
                <w:rFonts w:ascii="Times New Roman" w:eastAsia="Calibri" w:hAnsi="Times New Roman" w:cs="Times New Roman"/>
                <w:lang w:val="es-MX"/>
              </w:rPr>
            </w:pPr>
            <w:r w:rsidRPr="0053743E">
              <w:rPr>
                <w:rFonts w:ascii="Times New Roman" w:eastAsia="Calibri" w:hAnsi="Times New Roman" w:cs="Times New Roman"/>
                <w:lang w:val="es-MX"/>
              </w:rPr>
              <w:t>En torneos o competencias internacionales de pesca deportiva realizados en aguas jurisdiccionales de la República de Panamá, cuando se requiera la retención y pesaje de especies incluidas en el artículo 15 del presente Decreto Ejecutivo, la organización deberá presentar una solicitud escrita con al menos quince (15) días de anticipación al evento, justificando dicha necesidad.</w:t>
            </w:r>
          </w:p>
          <w:p w14:paraId="419CABBC" w14:textId="77777777" w:rsidR="0053743E" w:rsidRPr="0053743E" w:rsidRDefault="0053743E" w:rsidP="0053743E">
            <w:pPr>
              <w:jc w:val="both"/>
              <w:rPr>
                <w:rFonts w:ascii="Times New Roman" w:eastAsia="Calibri" w:hAnsi="Times New Roman" w:cs="Times New Roman"/>
                <w:lang w:val="es-MX"/>
              </w:rPr>
            </w:pPr>
          </w:p>
          <w:p w14:paraId="20A8E7BF" w14:textId="53609E69" w:rsidR="000522BE" w:rsidRPr="0053743E" w:rsidRDefault="0053743E" w:rsidP="00E93156">
            <w:pPr>
              <w:jc w:val="both"/>
              <w:rPr>
                <w:rFonts w:ascii="Times New Roman" w:eastAsia="Calibri" w:hAnsi="Times New Roman" w:cs="Times New Roman"/>
                <w:lang w:val="es-MX"/>
              </w:rPr>
            </w:pPr>
            <w:r w:rsidRPr="0053743E">
              <w:rPr>
                <w:rFonts w:ascii="Times New Roman" w:eastAsia="Calibri" w:hAnsi="Times New Roman" w:cs="Times New Roman"/>
                <w:b/>
                <w:i/>
                <w:lang w:val="es-MX"/>
              </w:rPr>
              <w:t>Parágrafo:</w:t>
            </w:r>
            <w:r w:rsidRPr="0053743E">
              <w:rPr>
                <w:rFonts w:ascii="Times New Roman" w:eastAsia="Calibri" w:hAnsi="Times New Roman" w:cs="Times New Roman"/>
                <w:lang w:val="es-MX"/>
              </w:rPr>
              <w:t xml:space="preserve"> La Autoridad, a través de la Dirección General de Ordenación y Manejo Integral, podrá autorizar o rechazar la retención y pesaje de estas especies, con base en su estado de conservación, y deberá emitir el acto administrativo correspondiente en un plazo máximo de cinco (5) días hábiles desde la recepción de la solicitud.</w:t>
            </w:r>
          </w:p>
        </w:tc>
        <w:tc>
          <w:tcPr>
            <w:tcW w:w="7425" w:type="dxa"/>
          </w:tcPr>
          <w:p w14:paraId="0ACF3B65" w14:textId="77777777" w:rsidR="000522BE" w:rsidRDefault="000522BE" w:rsidP="004F1133">
            <w:pPr>
              <w:jc w:val="center"/>
              <w:rPr>
                <w:lang w:val="es-ES"/>
              </w:rPr>
            </w:pPr>
          </w:p>
        </w:tc>
      </w:tr>
      <w:tr w:rsidR="000522BE" w14:paraId="392651E8" w14:textId="77777777" w:rsidTr="0053743E">
        <w:tc>
          <w:tcPr>
            <w:tcW w:w="9580" w:type="dxa"/>
          </w:tcPr>
          <w:p w14:paraId="0A3C0EC3" w14:textId="77777777" w:rsidR="0053743E" w:rsidRPr="0053743E" w:rsidRDefault="0053743E" w:rsidP="0053743E">
            <w:pPr>
              <w:jc w:val="center"/>
              <w:rPr>
                <w:rFonts w:ascii="Times New Roman" w:eastAsia="Calibri" w:hAnsi="Times New Roman" w:cs="Times New Roman"/>
                <w:lang w:val="es-MX"/>
              </w:rPr>
            </w:pPr>
            <w:r w:rsidRPr="0053743E">
              <w:rPr>
                <w:rFonts w:ascii="Times New Roman" w:eastAsia="Calibri" w:hAnsi="Times New Roman" w:cs="Times New Roman"/>
                <w:b/>
                <w:lang w:val="es-MX"/>
              </w:rPr>
              <w:t>Título V</w:t>
            </w:r>
          </w:p>
          <w:p w14:paraId="640B0D58" w14:textId="057C5C38" w:rsidR="000522BE" w:rsidRPr="0053743E" w:rsidRDefault="0053743E" w:rsidP="0053743E">
            <w:pPr>
              <w:jc w:val="center"/>
              <w:rPr>
                <w:rFonts w:ascii="Times New Roman" w:eastAsia="Calibri" w:hAnsi="Times New Roman" w:cs="Times New Roman"/>
                <w:lang w:val="es-MX"/>
              </w:rPr>
            </w:pPr>
            <w:r w:rsidRPr="0053743E">
              <w:rPr>
                <w:rFonts w:ascii="Times New Roman" w:eastAsia="Calibri" w:hAnsi="Times New Roman" w:cs="Times New Roman"/>
                <w:lang w:val="es-MX"/>
              </w:rPr>
              <w:t xml:space="preserve">Infracciones y sanciones </w:t>
            </w:r>
          </w:p>
        </w:tc>
        <w:tc>
          <w:tcPr>
            <w:tcW w:w="7425" w:type="dxa"/>
          </w:tcPr>
          <w:p w14:paraId="170BC236" w14:textId="77777777" w:rsidR="000522BE" w:rsidRDefault="000522BE" w:rsidP="004F1133">
            <w:pPr>
              <w:jc w:val="center"/>
              <w:rPr>
                <w:lang w:val="es-ES"/>
              </w:rPr>
            </w:pPr>
          </w:p>
        </w:tc>
      </w:tr>
      <w:tr w:rsidR="000522BE" w14:paraId="03E38C57" w14:textId="77777777" w:rsidTr="0053743E">
        <w:tc>
          <w:tcPr>
            <w:tcW w:w="9580" w:type="dxa"/>
          </w:tcPr>
          <w:p w14:paraId="5A18B791"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Artículo 30. Infracciones y sanciones específicas.</w:t>
            </w:r>
          </w:p>
          <w:p w14:paraId="01471D61"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Para los efectos de la Ley 204 de 2021 y su reglamentación, se consideran infracciones a las disposiciones sobre pesca deportiva las conductas que se enumeran a continuación, así como sus respectivas sanciones:</w:t>
            </w:r>
          </w:p>
          <w:p w14:paraId="203ED4B4" w14:textId="77777777" w:rsidR="0053743E" w:rsidRPr="0053743E" w:rsidRDefault="0053743E" w:rsidP="0053743E">
            <w:pPr>
              <w:jc w:val="both"/>
              <w:rPr>
                <w:rFonts w:ascii="Times New Roman" w:eastAsia="Calibri" w:hAnsi="Times New Roman" w:cs="Times New Roman"/>
              </w:rPr>
            </w:pPr>
          </w:p>
          <w:p w14:paraId="2572B54A"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 xml:space="preserve">Vender o comercializar capturas provenientes de la pesca deportiva o pesca deportiva turística, será sancionado con multa de B/.30.00 por libra, además del decomiso de la captura. La multa se aplicará directamente al infractor si la actividad se realiza desde orilla </w:t>
            </w:r>
            <w:r w:rsidRPr="0053743E">
              <w:rPr>
                <w:rFonts w:ascii="Times New Roman" w:eastAsia="Calibri" w:hAnsi="Times New Roman" w:cs="Times New Roman"/>
              </w:rPr>
              <w:lastRenderedPageBreak/>
              <w:t>o plataforma fija, y al propietario del buque si la pesca se realiza desde embarcación, asignando el 30% del total de la multa al capitán.</w:t>
            </w:r>
          </w:p>
          <w:p w14:paraId="3CA1AA31" w14:textId="77777777" w:rsidR="0053743E" w:rsidRPr="0053743E" w:rsidRDefault="0053743E" w:rsidP="0053743E">
            <w:pPr>
              <w:jc w:val="both"/>
              <w:rPr>
                <w:rFonts w:ascii="Times New Roman" w:eastAsia="Calibri" w:hAnsi="Times New Roman" w:cs="Times New Roman"/>
              </w:rPr>
            </w:pPr>
          </w:p>
          <w:p w14:paraId="210AF4E1"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Ejercer la pesca deportiva sin portar o con carné vencido de pescador deportivo o pescador deportivo turístico, será sancionado con multa de B/.50.00 cuando la actividad se realice desde orilla o plataforma fija, y B/.100.00 cuando se realice desde buque.</w:t>
            </w:r>
          </w:p>
          <w:p w14:paraId="3C611A14" w14:textId="77777777" w:rsidR="0053743E" w:rsidRPr="0053743E" w:rsidRDefault="0053743E" w:rsidP="0053743E">
            <w:pPr>
              <w:jc w:val="both"/>
              <w:rPr>
                <w:rFonts w:ascii="Times New Roman" w:eastAsia="Calibri" w:hAnsi="Times New Roman" w:cs="Times New Roman"/>
              </w:rPr>
            </w:pPr>
          </w:p>
          <w:p w14:paraId="74324FE6"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Ejercer la pesca deportiva sin portar o con licencia vencida de pesca deportiva o pesca deportiva turística, será sancionado con multa de B/.250.00 para buques deportivos o B/.500.00 para buques turísticos, aplicable al propietario del buque.</w:t>
            </w:r>
          </w:p>
          <w:p w14:paraId="49301434" w14:textId="77777777" w:rsidR="0053743E" w:rsidRPr="0053743E" w:rsidRDefault="0053743E" w:rsidP="0053743E">
            <w:pPr>
              <w:jc w:val="both"/>
              <w:rPr>
                <w:rFonts w:ascii="Times New Roman" w:eastAsia="Calibri" w:hAnsi="Times New Roman" w:cs="Times New Roman"/>
              </w:rPr>
            </w:pPr>
          </w:p>
          <w:p w14:paraId="5483ED39"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Realizar torneos de pesca deportiva sin la autorización de la Autoridad, será sancionado con multa de B/.500.00 al organizador. En caso de reincidencia se aplicará el doble del monto establecido y la prohibición de realizar torneos de pesca deportiva por un (1) año.</w:t>
            </w:r>
          </w:p>
          <w:p w14:paraId="643097D8" w14:textId="77777777" w:rsidR="0053743E" w:rsidRPr="0053743E" w:rsidRDefault="0053743E" w:rsidP="0053743E">
            <w:pPr>
              <w:jc w:val="both"/>
              <w:rPr>
                <w:rFonts w:ascii="Times New Roman" w:eastAsia="Calibri" w:hAnsi="Times New Roman" w:cs="Times New Roman"/>
              </w:rPr>
            </w:pPr>
          </w:p>
          <w:p w14:paraId="373E2824"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Sobrepasar los límites de captura o las tallas permitidas, será sancionado con multa de B/.100.00 más decomiso de la captura para pescadores deportivos, y B/.500.00 más decomiso de la captura para pescadores deportivos turísticos.</w:t>
            </w:r>
          </w:p>
          <w:p w14:paraId="6696AB6B" w14:textId="77777777" w:rsidR="0053743E" w:rsidRPr="0053743E" w:rsidRDefault="0053743E" w:rsidP="0053743E">
            <w:pPr>
              <w:jc w:val="both"/>
              <w:rPr>
                <w:rFonts w:ascii="Times New Roman" w:eastAsia="Calibri" w:hAnsi="Times New Roman" w:cs="Times New Roman"/>
              </w:rPr>
            </w:pPr>
          </w:p>
          <w:p w14:paraId="3D3B0682"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Utilizar carretes eléctricos o hidráulicos cuya potencia supere 24 voltios y 75 amperios, será sancionado con multa de B/.300.00 y decomiso de la captura, aplicable al propietario del buque.</w:t>
            </w:r>
          </w:p>
          <w:p w14:paraId="1C756C84" w14:textId="77777777" w:rsidR="0053743E" w:rsidRPr="0053743E" w:rsidRDefault="0053743E" w:rsidP="0053743E">
            <w:pPr>
              <w:jc w:val="both"/>
              <w:rPr>
                <w:rFonts w:ascii="Times New Roman" w:eastAsia="Calibri" w:hAnsi="Times New Roman" w:cs="Times New Roman"/>
              </w:rPr>
            </w:pPr>
          </w:p>
          <w:p w14:paraId="5FD0BBC6"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lastRenderedPageBreak/>
              <w:t>Utilizar aparatos con propulsión detonante o explosiva para arpones, será sancionado con multa de B/.300.00, más decomiso del arte de pesca y de la captura, aplicable al propietario del buque.</w:t>
            </w:r>
          </w:p>
          <w:p w14:paraId="65C08121" w14:textId="77777777" w:rsidR="0053743E" w:rsidRPr="0053743E" w:rsidRDefault="0053743E" w:rsidP="0053743E">
            <w:pPr>
              <w:jc w:val="both"/>
              <w:rPr>
                <w:rFonts w:ascii="Times New Roman" w:eastAsia="Calibri" w:hAnsi="Times New Roman" w:cs="Times New Roman"/>
              </w:rPr>
            </w:pPr>
          </w:p>
          <w:p w14:paraId="2526C5E7" w14:textId="77777777" w:rsidR="0053743E" w:rsidRPr="0053743E" w:rsidRDefault="0053743E" w:rsidP="0053743E">
            <w:pPr>
              <w:numPr>
                <w:ilvl w:val="0"/>
                <w:numId w:val="8"/>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Utilizar equipos autónomos o semiautónomos de buceo durante la práctica de pesca deportiva, será sancionado con multa de B/.200.00 y decomiso de la captura.</w:t>
            </w:r>
          </w:p>
          <w:p w14:paraId="5B82EC82" w14:textId="77777777" w:rsidR="0053743E" w:rsidRPr="0053743E" w:rsidRDefault="0053743E" w:rsidP="0053743E">
            <w:pPr>
              <w:jc w:val="both"/>
              <w:rPr>
                <w:rFonts w:ascii="Times New Roman" w:eastAsia="Calibri" w:hAnsi="Times New Roman" w:cs="Times New Roman"/>
              </w:rPr>
            </w:pPr>
          </w:p>
          <w:p w14:paraId="48B81CE7"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b/>
                <w:i/>
              </w:rPr>
              <w:t>Parágrafo:</w:t>
            </w:r>
            <w:r w:rsidRPr="0053743E">
              <w:rPr>
                <w:rFonts w:ascii="Times New Roman" w:eastAsia="Calibri" w:hAnsi="Times New Roman" w:cs="Times New Roman"/>
              </w:rPr>
              <w:t xml:space="preserve"> En caso de reincidencia en cualquiera de las infracciones descritas en este artículo, la multa se aplicará al doble del monto establecido, además del decomiso de la captura y la suspensión por un (1) año del carné o licencia correspondiente, cuando aplique.</w:t>
            </w:r>
          </w:p>
          <w:p w14:paraId="1476D6A6" w14:textId="7317DAF2" w:rsidR="000522B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Cuando el infractor sea menor de edad, la sanción pecuniaria recaerá sobre su padre, madre o tutor legal.</w:t>
            </w:r>
          </w:p>
        </w:tc>
        <w:tc>
          <w:tcPr>
            <w:tcW w:w="7425" w:type="dxa"/>
          </w:tcPr>
          <w:p w14:paraId="2E155827" w14:textId="77777777" w:rsidR="000522BE" w:rsidRDefault="000522BE" w:rsidP="004F1133">
            <w:pPr>
              <w:jc w:val="center"/>
              <w:rPr>
                <w:lang w:val="es-ES"/>
              </w:rPr>
            </w:pPr>
          </w:p>
        </w:tc>
      </w:tr>
      <w:tr w:rsidR="000522BE" w14:paraId="5861A53E" w14:textId="77777777" w:rsidTr="0053743E">
        <w:tc>
          <w:tcPr>
            <w:tcW w:w="9580" w:type="dxa"/>
          </w:tcPr>
          <w:p w14:paraId="510C2E4F"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lastRenderedPageBreak/>
              <w:t>Artículo 31. Restricciones de zarpes y salidas de puerto.</w:t>
            </w:r>
          </w:p>
          <w:p w14:paraId="5B596989"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Cuando la infracción sea cometida a bordo de un buque de pabellón nacional, no se concederá zarpe de pesca hasta tanto se haya efectuado el pago total de la multa impuesta mediante resolución firme.</w:t>
            </w:r>
          </w:p>
          <w:p w14:paraId="103288A3"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En el caso de buques de pabellón extranjero, una vez se inicie el proceso administrativo por presunta infracción, no se permitirá su salida del puerto hasta que el propietario o agente marítimo constituya una garantía suficiente que asegure el cumplimiento del procedimiento y el pago de las sanciones que pudieran imponerse.</w:t>
            </w:r>
          </w:p>
          <w:p w14:paraId="3BF4321F" w14:textId="77777777" w:rsidR="0053743E" w:rsidRPr="0053743E" w:rsidRDefault="0053743E" w:rsidP="0053743E">
            <w:pPr>
              <w:jc w:val="both"/>
              <w:rPr>
                <w:rFonts w:ascii="Times New Roman" w:eastAsia="Calibri" w:hAnsi="Times New Roman" w:cs="Times New Roman"/>
              </w:rPr>
            </w:pPr>
          </w:p>
          <w:p w14:paraId="2233AF19" w14:textId="77777777" w:rsidR="0053743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Se considerarán garantías suficientes:</w:t>
            </w:r>
          </w:p>
          <w:p w14:paraId="33D111C6" w14:textId="77777777" w:rsidR="0053743E" w:rsidRPr="0053743E" w:rsidRDefault="0053743E" w:rsidP="0053743E">
            <w:pPr>
              <w:jc w:val="both"/>
              <w:rPr>
                <w:rFonts w:ascii="Times New Roman" w:eastAsia="Calibri" w:hAnsi="Times New Roman" w:cs="Times New Roman"/>
              </w:rPr>
            </w:pPr>
          </w:p>
          <w:p w14:paraId="76A39B8A" w14:textId="77777777" w:rsidR="0053743E" w:rsidRPr="0053743E" w:rsidRDefault="0053743E" w:rsidP="0053743E">
            <w:pPr>
              <w:numPr>
                <w:ilvl w:val="0"/>
                <w:numId w:val="9"/>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Fianza bancaria o de compañía de seguros, emitida por entidad autorizada en la República de Panamá, por un monto no inferior al máximo previsto para infracciones graves o al monto estimado de la sanción, lo que sea mayor.</w:t>
            </w:r>
          </w:p>
          <w:p w14:paraId="7D92E953" w14:textId="77777777" w:rsidR="0053743E" w:rsidRPr="0053743E" w:rsidRDefault="0053743E" w:rsidP="0053743E">
            <w:pPr>
              <w:numPr>
                <w:ilvl w:val="0"/>
                <w:numId w:val="9"/>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t>Compromiso solidario del agente marítimo acreditado ante la Autoridad.</w:t>
            </w:r>
          </w:p>
          <w:p w14:paraId="20FF82AB" w14:textId="2FF295D2" w:rsidR="0053743E" w:rsidRPr="0053743E" w:rsidRDefault="0053743E" w:rsidP="0053743E">
            <w:pPr>
              <w:numPr>
                <w:ilvl w:val="0"/>
                <w:numId w:val="9"/>
              </w:numPr>
              <w:spacing w:after="200" w:line="276" w:lineRule="auto"/>
              <w:jc w:val="both"/>
              <w:rPr>
                <w:rFonts w:ascii="Times New Roman" w:eastAsia="Calibri" w:hAnsi="Times New Roman" w:cs="Times New Roman"/>
              </w:rPr>
            </w:pPr>
            <w:r w:rsidRPr="0053743E">
              <w:rPr>
                <w:rFonts w:ascii="Times New Roman" w:eastAsia="Calibri" w:hAnsi="Times New Roman" w:cs="Times New Roman"/>
              </w:rPr>
              <w:lastRenderedPageBreak/>
              <w:t>Carta de compromiso autenticada del propietario o agente del buque, en la cual se reconozca expresamente la obligación de pago y se someta a la jurisdicción administrativa panameña.</w:t>
            </w:r>
            <w:bookmarkStart w:id="0" w:name="_GoBack"/>
            <w:bookmarkEnd w:id="0"/>
          </w:p>
          <w:p w14:paraId="29A45930" w14:textId="05449804" w:rsidR="000522BE" w:rsidRPr="000522BE" w:rsidRDefault="0053743E" w:rsidP="0053743E">
            <w:pPr>
              <w:pStyle w:val="Sinespaciado"/>
              <w:rPr>
                <w:rFonts w:ascii="Times New Roman" w:hAnsi="Times New Roman"/>
                <w:sz w:val="24"/>
                <w:szCs w:val="24"/>
              </w:rPr>
            </w:pPr>
            <w:r w:rsidRPr="0053743E">
              <w:rPr>
                <w:rFonts w:ascii="Times New Roman" w:eastAsia="Calibri" w:hAnsi="Times New Roman" w:cs="Times New Roman"/>
                <w:sz w:val="24"/>
                <w:szCs w:val="24"/>
                <w:lang w:val="es-PA"/>
              </w:rPr>
              <w:t>La Autoridad podrá aceptar una carta de compromiso provisional mientras se tramita la fianza formal, manteniendo la restricción de salida del buque hasta la presentación de dicha garantía.</w:t>
            </w:r>
          </w:p>
        </w:tc>
        <w:tc>
          <w:tcPr>
            <w:tcW w:w="7425" w:type="dxa"/>
          </w:tcPr>
          <w:p w14:paraId="20FE5723" w14:textId="77777777" w:rsidR="000522BE" w:rsidRDefault="000522BE" w:rsidP="004F1133">
            <w:pPr>
              <w:jc w:val="center"/>
              <w:rPr>
                <w:lang w:val="es-ES"/>
              </w:rPr>
            </w:pPr>
          </w:p>
        </w:tc>
      </w:tr>
      <w:tr w:rsidR="000522BE" w14:paraId="66F293FB" w14:textId="77777777" w:rsidTr="0053743E">
        <w:tc>
          <w:tcPr>
            <w:tcW w:w="9580" w:type="dxa"/>
          </w:tcPr>
          <w:p w14:paraId="37E8108F" w14:textId="77777777" w:rsidR="0053743E" w:rsidRPr="0053743E" w:rsidRDefault="0053743E" w:rsidP="0053743E">
            <w:pPr>
              <w:jc w:val="both"/>
              <w:rPr>
                <w:rFonts w:ascii="Times New Roman" w:eastAsia="Calibri" w:hAnsi="Times New Roman" w:cs="Times New Roman"/>
                <w:b/>
              </w:rPr>
            </w:pPr>
            <w:r w:rsidRPr="0053743E">
              <w:rPr>
                <w:rFonts w:ascii="Times New Roman" w:eastAsia="Calibri" w:hAnsi="Times New Roman" w:cs="Times New Roman"/>
                <w:b/>
              </w:rPr>
              <w:t>Artículo 32. Uso de medios digitales como prueba.</w:t>
            </w:r>
          </w:p>
          <w:p w14:paraId="0A17C9A2" w14:textId="35C5F6B6" w:rsidR="000522BE" w:rsidRPr="0053743E" w:rsidRDefault="0053743E" w:rsidP="0053743E">
            <w:pPr>
              <w:jc w:val="both"/>
              <w:rPr>
                <w:rFonts w:ascii="Times New Roman" w:eastAsia="Calibri" w:hAnsi="Times New Roman" w:cs="Times New Roman"/>
              </w:rPr>
            </w:pPr>
            <w:r w:rsidRPr="0053743E">
              <w:rPr>
                <w:rFonts w:ascii="Times New Roman" w:eastAsia="Calibri" w:hAnsi="Times New Roman" w:cs="Times New Roman"/>
              </w:rPr>
              <w:t>Las imágenes, videos o fotografías, análogas o digitales, publicadas o no en cualquier medio de comunicación o plataforma digital, podrán ser utilizadas como indicios dentro del proceso administrativo sancionador que adelante la Autoridad.</w:t>
            </w:r>
          </w:p>
        </w:tc>
        <w:tc>
          <w:tcPr>
            <w:tcW w:w="7425" w:type="dxa"/>
          </w:tcPr>
          <w:p w14:paraId="4D9EFA3B" w14:textId="77777777" w:rsidR="000522BE" w:rsidRDefault="000522BE" w:rsidP="004F1133">
            <w:pPr>
              <w:jc w:val="center"/>
              <w:rPr>
                <w:lang w:val="es-ES"/>
              </w:rPr>
            </w:pPr>
          </w:p>
        </w:tc>
      </w:tr>
      <w:tr w:rsidR="000522BE" w14:paraId="42F781BB" w14:textId="77777777" w:rsidTr="0053743E">
        <w:tc>
          <w:tcPr>
            <w:tcW w:w="9580" w:type="dxa"/>
          </w:tcPr>
          <w:p w14:paraId="6532421A" w14:textId="77777777" w:rsidR="0093653E" w:rsidRPr="0093653E" w:rsidRDefault="0093653E" w:rsidP="0093653E">
            <w:pPr>
              <w:jc w:val="both"/>
              <w:rPr>
                <w:rFonts w:ascii="Times New Roman" w:eastAsia="Calibri" w:hAnsi="Times New Roman" w:cs="Times New Roman"/>
                <w:b/>
              </w:rPr>
            </w:pPr>
            <w:r w:rsidRPr="0093653E">
              <w:rPr>
                <w:rFonts w:ascii="Times New Roman" w:eastAsia="Calibri" w:hAnsi="Times New Roman" w:cs="Times New Roman"/>
                <w:b/>
              </w:rPr>
              <w:t>Artículo 33. Coordinación interinstitucional.</w:t>
            </w:r>
          </w:p>
          <w:p w14:paraId="728C5CE8" w14:textId="3BF8BD33" w:rsidR="000522BE" w:rsidRPr="0093653E" w:rsidRDefault="0093653E" w:rsidP="0093653E">
            <w:pPr>
              <w:jc w:val="both"/>
              <w:rPr>
                <w:rFonts w:ascii="Times New Roman" w:eastAsia="Calibri" w:hAnsi="Times New Roman" w:cs="Times New Roman"/>
              </w:rPr>
            </w:pPr>
            <w:r w:rsidRPr="0093653E">
              <w:rPr>
                <w:rFonts w:ascii="Times New Roman" w:eastAsia="Calibri" w:hAnsi="Times New Roman" w:cs="Times New Roman"/>
              </w:rPr>
              <w:t>Para la aplicación y cumplimiento de este Decreto Ejecutivo, la Autoridad contará en todos los casos con el apoyo y cooperación interinstitucional de la Policía Nacional y del Servicio Nacional Aeronaval (SENAN). Cuando las infracciones se cometan dentro de áreas que formen parte del Sistema Nacional de Áreas Protegidas, dicho apoyo se coordinará además con el Ministerio de Ambiente, conforme a los mecanismos de coordinación interinstitucional vigentes.</w:t>
            </w:r>
          </w:p>
        </w:tc>
        <w:tc>
          <w:tcPr>
            <w:tcW w:w="7425" w:type="dxa"/>
          </w:tcPr>
          <w:p w14:paraId="0DD5179C" w14:textId="77777777" w:rsidR="000522BE" w:rsidRDefault="000522BE" w:rsidP="004F1133">
            <w:pPr>
              <w:jc w:val="center"/>
              <w:rPr>
                <w:lang w:val="es-ES"/>
              </w:rPr>
            </w:pPr>
          </w:p>
        </w:tc>
      </w:tr>
      <w:tr w:rsidR="000522BE" w14:paraId="10CAA8EA" w14:textId="77777777" w:rsidTr="0053743E">
        <w:tc>
          <w:tcPr>
            <w:tcW w:w="9580" w:type="dxa"/>
          </w:tcPr>
          <w:p w14:paraId="03DF0B78" w14:textId="77777777" w:rsidR="0093653E" w:rsidRPr="0093653E" w:rsidRDefault="0093653E" w:rsidP="0093653E">
            <w:pPr>
              <w:jc w:val="center"/>
              <w:rPr>
                <w:rFonts w:ascii="Times New Roman" w:eastAsia="Calibri" w:hAnsi="Times New Roman" w:cs="Times New Roman"/>
                <w:b/>
              </w:rPr>
            </w:pPr>
            <w:r w:rsidRPr="0093653E">
              <w:rPr>
                <w:rFonts w:ascii="Times New Roman" w:eastAsia="Calibri" w:hAnsi="Times New Roman" w:cs="Times New Roman"/>
                <w:b/>
              </w:rPr>
              <w:t>Título VI</w:t>
            </w:r>
          </w:p>
          <w:p w14:paraId="3E6A38C9" w14:textId="6B964F6B" w:rsidR="000522BE" w:rsidRPr="0093653E" w:rsidRDefault="0093653E" w:rsidP="0093653E">
            <w:pPr>
              <w:jc w:val="center"/>
              <w:rPr>
                <w:rFonts w:ascii="Times New Roman" w:eastAsia="Calibri" w:hAnsi="Times New Roman" w:cs="Times New Roman"/>
              </w:rPr>
            </w:pPr>
            <w:r w:rsidRPr="0093653E">
              <w:rPr>
                <w:rFonts w:ascii="Times New Roman" w:eastAsia="Calibri" w:hAnsi="Times New Roman" w:cs="Times New Roman"/>
              </w:rPr>
              <w:t>Disposiciones finales</w:t>
            </w:r>
          </w:p>
        </w:tc>
        <w:tc>
          <w:tcPr>
            <w:tcW w:w="7425" w:type="dxa"/>
          </w:tcPr>
          <w:p w14:paraId="0C115A87" w14:textId="77777777" w:rsidR="000522BE" w:rsidRDefault="000522BE" w:rsidP="004F1133">
            <w:pPr>
              <w:jc w:val="center"/>
              <w:rPr>
                <w:lang w:val="es-ES"/>
              </w:rPr>
            </w:pPr>
          </w:p>
        </w:tc>
      </w:tr>
      <w:tr w:rsidR="000522BE" w14:paraId="477C72FC" w14:textId="77777777" w:rsidTr="0053743E">
        <w:tc>
          <w:tcPr>
            <w:tcW w:w="9580" w:type="dxa"/>
          </w:tcPr>
          <w:p w14:paraId="549B90C0" w14:textId="77777777" w:rsidR="0093653E" w:rsidRPr="0093653E" w:rsidRDefault="0093653E" w:rsidP="0093653E">
            <w:pPr>
              <w:tabs>
                <w:tab w:val="left" w:pos="5220"/>
              </w:tabs>
              <w:jc w:val="both"/>
              <w:rPr>
                <w:rFonts w:ascii="Times New Roman" w:eastAsia="Calibri" w:hAnsi="Times New Roman" w:cs="Times New Roman"/>
                <w:b/>
              </w:rPr>
            </w:pPr>
            <w:r w:rsidRPr="0093653E">
              <w:rPr>
                <w:rFonts w:ascii="Times New Roman" w:eastAsia="Calibri" w:hAnsi="Times New Roman" w:cs="Times New Roman"/>
                <w:b/>
              </w:rPr>
              <w:t>Artículo 34. Derogatoria.</w:t>
            </w:r>
            <w:r w:rsidRPr="0093653E">
              <w:rPr>
                <w:rFonts w:ascii="Times New Roman" w:eastAsia="Calibri" w:hAnsi="Times New Roman" w:cs="Times New Roman"/>
                <w:b/>
              </w:rPr>
              <w:tab/>
            </w:r>
          </w:p>
          <w:p w14:paraId="35AAE401" w14:textId="5DD61B0F" w:rsidR="000522BE" w:rsidRPr="0093653E" w:rsidRDefault="0093653E" w:rsidP="0093653E">
            <w:pPr>
              <w:jc w:val="both"/>
              <w:rPr>
                <w:rFonts w:ascii="Times New Roman" w:eastAsia="Calibri" w:hAnsi="Times New Roman" w:cs="Times New Roman"/>
              </w:rPr>
            </w:pPr>
            <w:r w:rsidRPr="0093653E">
              <w:rPr>
                <w:rFonts w:ascii="Times New Roman" w:eastAsia="Calibri" w:hAnsi="Times New Roman" w:cs="Times New Roman"/>
              </w:rPr>
              <w:t>Se deroga el Resuelto ADM/ARAP No. 002 de 16 de febrero de 2012, así como toda disposición contraria a lo establecido en el presente Decreto Ejecutivo.</w:t>
            </w:r>
          </w:p>
        </w:tc>
        <w:tc>
          <w:tcPr>
            <w:tcW w:w="7425" w:type="dxa"/>
          </w:tcPr>
          <w:p w14:paraId="77F9DC11" w14:textId="77777777" w:rsidR="000522BE" w:rsidRDefault="000522BE" w:rsidP="004F1133">
            <w:pPr>
              <w:jc w:val="center"/>
              <w:rPr>
                <w:lang w:val="es-ES"/>
              </w:rPr>
            </w:pPr>
          </w:p>
        </w:tc>
      </w:tr>
      <w:tr w:rsidR="000522BE" w14:paraId="1441599B" w14:textId="77777777" w:rsidTr="0053743E">
        <w:tc>
          <w:tcPr>
            <w:tcW w:w="9580" w:type="dxa"/>
          </w:tcPr>
          <w:p w14:paraId="7343DB66" w14:textId="77777777" w:rsidR="0093653E" w:rsidRPr="0093653E" w:rsidRDefault="0093653E" w:rsidP="0093653E">
            <w:pPr>
              <w:jc w:val="both"/>
              <w:rPr>
                <w:rFonts w:ascii="Times New Roman" w:eastAsia="Calibri" w:hAnsi="Times New Roman" w:cs="Times New Roman"/>
                <w:b/>
              </w:rPr>
            </w:pPr>
            <w:r w:rsidRPr="0093653E">
              <w:rPr>
                <w:rFonts w:ascii="Times New Roman" w:eastAsia="Calibri" w:hAnsi="Times New Roman" w:cs="Times New Roman"/>
                <w:b/>
              </w:rPr>
              <w:t>Artículo 35. Vigencia.</w:t>
            </w:r>
          </w:p>
          <w:p w14:paraId="678B9E84" w14:textId="215AB97E" w:rsidR="000522BE" w:rsidRPr="0093653E" w:rsidRDefault="0093653E" w:rsidP="0093653E">
            <w:pPr>
              <w:jc w:val="both"/>
              <w:rPr>
                <w:rFonts w:ascii="Times New Roman" w:eastAsia="Calibri" w:hAnsi="Times New Roman" w:cs="Times New Roman"/>
              </w:rPr>
            </w:pPr>
            <w:r w:rsidRPr="0093653E">
              <w:rPr>
                <w:rFonts w:ascii="Times New Roman" w:eastAsia="Calibri" w:hAnsi="Times New Roman" w:cs="Times New Roman"/>
              </w:rPr>
              <w:t>El presente Decreto Ejecutivo entrará a regir en un plazo de seis (6) meses, contado a partir de su promulgación en la Gaceta Oficial.</w:t>
            </w:r>
          </w:p>
        </w:tc>
        <w:tc>
          <w:tcPr>
            <w:tcW w:w="7425" w:type="dxa"/>
          </w:tcPr>
          <w:p w14:paraId="724D22EA" w14:textId="77777777" w:rsidR="000522BE" w:rsidRDefault="000522BE" w:rsidP="004F1133">
            <w:pPr>
              <w:jc w:val="center"/>
              <w:rPr>
                <w:lang w:val="es-ES"/>
              </w:rPr>
            </w:pPr>
          </w:p>
        </w:tc>
      </w:tr>
      <w:tr w:rsidR="000522BE" w14:paraId="6F5503C9" w14:textId="77777777" w:rsidTr="0053743E">
        <w:tc>
          <w:tcPr>
            <w:tcW w:w="9580" w:type="dxa"/>
          </w:tcPr>
          <w:p w14:paraId="51C620A6" w14:textId="3ACE387E" w:rsidR="000522BE" w:rsidRPr="0093653E" w:rsidRDefault="0093653E" w:rsidP="00E93156">
            <w:pPr>
              <w:jc w:val="both"/>
              <w:rPr>
                <w:rFonts w:ascii="Times New Roman" w:eastAsia="Calibri" w:hAnsi="Times New Roman" w:cs="Times New Roman"/>
              </w:rPr>
            </w:pPr>
            <w:r w:rsidRPr="0093653E">
              <w:rPr>
                <w:rFonts w:ascii="Times New Roman" w:eastAsia="Calibri" w:hAnsi="Times New Roman" w:cs="Times New Roman"/>
                <w:b/>
              </w:rPr>
              <w:t xml:space="preserve">FUNDAMENTO DE DERECHO: </w:t>
            </w:r>
            <w:r w:rsidRPr="0093653E">
              <w:rPr>
                <w:rFonts w:ascii="Times New Roman" w:eastAsia="Calibri" w:hAnsi="Times New Roman" w:cs="Times New Roman"/>
              </w:rPr>
              <w:t>Constitución Política de la República,</w:t>
            </w:r>
            <w:r w:rsidRPr="0093653E">
              <w:rPr>
                <w:rFonts w:ascii="Times New Roman" w:eastAsia="Calibri" w:hAnsi="Times New Roman" w:cs="Times New Roman"/>
                <w:b/>
              </w:rPr>
              <w:t xml:space="preserve"> </w:t>
            </w:r>
            <w:r w:rsidRPr="0093653E">
              <w:rPr>
                <w:rFonts w:ascii="Times New Roman" w:eastAsia="Calibri" w:hAnsi="Times New Roman" w:cs="Times New Roman"/>
              </w:rPr>
              <w:t>Ley 44 de 23 de noviembre de 2006, Ley 204 de 18 de marzo de 2021 y Decreto Ejecutivo No. 13 de 1 de noviembre de 2023.</w:t>
            </w:r>
          </w:p>
        </w:tc>
        <w:tc>
          <w:tcPr>
            <w:tcW w:w="7425" w:type="dxa"/>
          </w:tcPr>
          <w:p w14:paraId="38DF733F" w14:textId="77777777" w:rsidR="000522BE" w:rsidRDefault="000522BE" w:rsidP="004F1133">
            <w:pPr>
              <w:jc w:val="center"/>
              <w:rPr>
                <w:lang w:val="es-ES"/>
              </w:rPr>
            </w:pPr>
          </w:p>
        </w:tc>
      </w:tr>
      <w:tr w:rsidR="000522BE" w14:paraId="4655C923" w14:textId="77777777" w:rsidTr="0053743E">
        <w:tc>
          <w:tcPr>
            <w:tcW w:w="9580" w:type="dxa"/>
          </w:tcPr>
          <w:p w14:paraId="3B6957BD" w14:textId="77777777" w:rsidR="0093653E" w:rsidRPr="0093653E" w:rsidRDefault="0093653E" w:rsidP="0093653E">
            <w:pPr>
              <w:keepNext/>
              <w:spacing w:before="240" w:after="60"/>
              <w:jc w:val="center"/>
              <w:outlineLvl w:val="0"/>
              <w:rPr>
                <w:rFonts w:ascii="Times New Roman" w:eastAsia="Times New Roman" w:hAnsi="Times New Roman" w:cs="Times New Roman"/>
                <w:b/>
                <w:bCs/>
                <w:kern w:val="32"/>
                <w:lang w:val="es-ES"/>
              </w:rPr>
            </w:pPr>
            <w:r w:rsidRPr="0093653E">
              <w:rPr>
                <w:rFonts w:ascii="Times New Roman" w:eastAsia="Times New Roman" w:hAnsi="Times New Roman" w:cs="Times New Roman"/>
                <w:b/>
                <w:bCs/>
                <w:kern w:val="32"/>
                <w:lang w:val="es-ES"/>
              </w:rPr>
              <w:t>ANEXO I</w:t>
            </w:r>
          </w:p>
          <w:p w14:paraId="5357C6D3" w14:textId="77777777" w:rsidR="0093653E" w:rsidRPr="0093653E" w:rsidRDefault="0093653E" w:rsidP="0093653E">
            <w:pPr>
              <w:keepNext/>
              <w:spacing w:before="240" w:after="60"/>
              <w:jc w:val="center"/>
              <w:outlineLvl w:val="0"/>
              <w:rPr>
                <w:rFonts w:ascii="Times New Roman" w:eastAsia="Times New Roman" w:hAnsi="Times New Roman" w:cs="Times New Roman"/>
                <w:b/>
                <w:bCs/>
                <w:kern w:val="32"/>
                <w:lang w:val="es-ES"/>
              </w:rPr>
            </w:pPr>
            <w:r w:rsidRPr="0093653E">
              <w:rPr>
                <w:rFonts w:ascii="Times New Roman" w:eastAsia="Times New Roman" w:hAnsi="Times New Roman" w:cs="Times New Roman"/>
                <w:b/>
                <w:bCs/>
                <w:kern w:val="32"/>
                <w:lang w:val="es-ES"/>
              </w:rPr>
              <w:lastRenderedPageBreak/>
              <w:t>ESPECIES DE INTERÉS PARA LA PESCA DEPORTIVA EN PANAMÁ (OCEÁNO PACÍFICO)</w:t>
            </w:r>
          </w:p>
          <w:p w14:paraId="1ED40D85" w14:textId="05650833" w:rsidR="000522BE" w:rsidRPr="000522BE" w:rsidRDefault="000522BE" w:rsidP="00E93156">
            <w:pPr>
              <w:jc w:val="both"/>
              <w:rPr>
                <w:rFonts w:ascii="Times New Roman" w:hAnsi="Times New Roman"/>
                <w:lang w:val="es-ES"/>
              </w:rPr>
            </w:pPr>
          </w:p>
        </w:tc>
        <w:tc>
          <w:tcPr>
            <w:tcW w:w="7425" w:type="dxa"/>
          </w:tcPr>
          <w:p w14:paraId="481770F9" w14:textId="77777777" w:rsidR="000522BE" w:rsidRDefault="000522BE" w:rsidP="004F1133">
            <w:pPr>
              <w:jc w:val="center"/>
              <w:rPr>
                <w:lang w:val="es-ES"/>
              </w:rPr>
            </w:pPr>
          </w:p>
        </w:tc>
      </w:tr>
      <w:tr w:rsidR="000522BE" w14:paraId="65112AA6" w14:textId="77777777" w:rsidTr="0053743E">
        <w:tc>
          <w:tcPr>
            <w:tcW w:w="9580" w:type="dxa"/>
          </w:tcPr>
          <w:tbl>
            <w:tblPr>
              <w:tblW w:w="9054" w:type="dxa"/>
              <w:tblBorders>
                <w:top w:val="single" w:sz="4" w:space="0" w:color="7F7F7F"/>
                <w:bottom w:val="single" w:sz="4" w:space="0" w:color="7F7F7F"/>
              </w:tblBorders>
              <w:tblLook w:val="04A0" w:firstRow="1" w:lastRow="0" w:firstColumn="1" w:lastColumn="0" w:noHBand="0" w:noVBand="1"/>
            </w:tblPr>
            <w:tblGrid>
              <w:gridCol w:w="1416"/>
              <w:gridCol w:w="2186"/>
              <w:gridCol w:w="2994"/>
              <w:gridCol w:w="1235"/>
              <w:gridCol w:w="1376"/>
            </w:tblGrid>
            <w:tr w:rsidR="0093653E" w:rsidRPr="0093653E" w14:paraId="735D7D59" w14:textId="77777777" w:rsidTr="00083E3B">
              <w:trPr>
                <w:trHeight w:val="300"/>
                <w:tblHeader/>
              </w:trPr>
              <w:tc>
                <w:tcPr>
                  <w:tcW w:w="1330" w:type="dxa"/>
                  <w:tcBorders>
                    <w:bottom w:val="single" w:sz="4" w:space="0" w:color="7F7F7F"/>
                  </w:tcBorders>
                  <w:shd w:val="clear" w:color="auto" w:fill="auto"/>
                  <w:vAlign w:val="center"/>
                </w:tcPr>
                <w:p w14:paraId="12675C8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rPr>
                  </w:pPr>
                  <w:r w:rsidRPr="0093653E">
                    <w:rPr>
                      <w:rFonts w:ascii="Times New Roman" w:eastAsia="Calibri" w:hAnsi="Times New Roman" w:cs="Times New Roman"/>
                      <w:b/>
                      <w:bCs/>
                    </w:rPr>
                    <w:t>Grupo</w:t>
                  </w:r>
                </w:p>
              </w:tc>
              <w:tc>
                <w:tcPr>
                  <w:tcW w:w="2186" w:type="dxa"/>
                  <w:tcBorders>
                    <w:bottom w:val="single" w:sz="4" w:space="0" w:color="7F7F7F"/>
                  </w:tcBorders>
                  <w:shd w:val="clear" w:color="auto" w:fill="auto"/>
                  <w:noWrap/>
                  <w:vAlign w:val="center"/>
                  <w:hideMark/>
                </w:tcPr>
                <w:p w14:paraId="22544A3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rPr>
                  </w:pPr>
                  <w:r w:rsidRPr="0093653E">
                    <w:rPr>
                      <w:rFonts w:ascii="Times New Roman" w:eastAsia="Calibri" w:hAnsi="Times New Roman" w:cs="Times New Roman"/>
                      <w:b/>
                      <w:bCs/>
                    </w:rPr>
                    <w:t>Especie</w:t>
                  </w:r>
                </w:p>
              </w:tc>
              <w:tc>
                <w:tcPr>
                  <w:tcW w:w="2994" w:type="dxa"/>
                  <w:tcBorders>
                    <w:bottom w:val="single" w:sz="4" w:space="0" w:color="7F7F7F"/>
                  </w:tcBorders>
                  <w:shd w:val="clear" w:color="auto" w:fill="auto"/>
                  <w:noWrap/>
                  <w:vAlign w:val="center"/>
                  <w:hideMark/>
                </w:tcPr>
                <w:p w14:paraId="16B087F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rPr>
                  </w:pPr>
                  <w:r w:rsidRPr="0093653E">
                    <w:rPr>
                      <w:rFonts w:ascii="Times New Roman" w:eastAsia="Calibri" w:hAnsi="Times New Roman" w:cs="Times New Roman"/>
                      <w:b/>
                      <w:bCs/>
                    </w:rPr>
                    <w:t>Nombre común</w:t>
                  </w:r>
                </w:p>
              </w:tc>
              <w:tc>
                <w:tcPr>
                  <w:tcW w:w="1235" w:type="dxa"/>
                  <w:tcBorders>
                    <w:bottom w:val="single" w:sz="4" w:space="0" w:color="7F7F7F"/>
                  </w:tcBorders>
                  <w:shd w:val="clear" w:color="auto" w:fill="auto"/>
                  <w:noWrap/>
                  <w:vAlign w:val="center"/>
                  <w:hideMark/>
                </w:tcPr>
                <w:p w14:paraId="0D5CA9A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rPr>
                  </w:pPr>
                  <w:r w:rsidRPr="0093653E">
                    <w:rPr>
                      <w:rFonts w:ascii="Times New Roman" w:eastAsia="Calibri" w:hAnsi="Times New Roman" w:cs="Times New Roman"/>
                      <w:b/>
                      <w:bCs/>
                    </w:rPr>
                    <w:t>Talla mínima de retención (cm)</w:t>
                  </w:r>
                </w:p>
              </w:tc>
              <w:tc>
                <w:tcPr>
                  <w:tcW w:w="1309" w:type="dxa"/>
                  <w:tcBorders>
                    <w:bottom w:val="single" w:sz="4" w:space="0" w:color="7F7F7F"/>
                  </w:tcBorders>
                  <w:shd w:val="clear" w:color="auto" w:fill="auto"/>
                  <w:noWrap/>
                  <w:vAlign w:val="center"/>
                  <w:hideMark/>
                </w:tcPr>
                <w:p w14:paraId="36E4675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rPr>
                  </w:pPr>
                  <w:r w:rsidRPr="0093653E">
                    <w:rPr>
                      <w:rFonts w:ascii="Times New Roman" w:eastAsia="Calibri" w:hAnsi="Times New Roman" w:cs="Times New Roman"/>
                      <w:b/>
                      <w:bCs/>
                    </w:rPr>
                    <w:t>Número máximo de retenciones (Buque x día de pesca)</w:t>
                  </w:r>
                </w:p>
              </w:tc>
            </w:tr>
            <w:tr w:rsidR="0093653E" w:rsidRPr="0093653E" w14:paraId="51A43211" w14:textId="77777777" w:rsidTr="00083E3B">
              <w:trPr>
                <w:trHeight w:val="300"/>
              </w:trPr>
              <w:tc>
                <w:tcPr>
                  <w:tcW w:w="1330" w:type="dxa"/>
                  <w:vMerge w:val="restart"/>
                  <w:tcBorders>
                    <w:top w:val="single" w:sz="4" w:space="0" w:color="7F7F7F"/>
                    <w:bottom w:val="single" w:sz="4" w:space="0" w:color="7F7F7F"/>
                  </w:tcBorders>
                  <w:shd w:val="clear" w:color="auto" w:fill="auto"/>
                  <w:vAlign w:val="center"/>
                </w:tcPr>
                <w:p w14:paraId="649EAC2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Pargos</w:t>
                  </w:r>
                </w:p>
              </w:tc>
              <w:tc>
                <w:tcPr>
                  <w:tcW w:w="2186" w:type="dxa"/>
                  <w:tcBorders>
                    <w:top w:val="single" w:sz="4" w:space="0" w:color="7F7F7F"/>
                    <w:bottom w:val="single" w:sz="4" w:space="0" w:color="7F7F7F"/>
                  </w:tcBorders>
                  <w:shd w:val="clear" w:color="auto" w:fill="auto"/>
                  <w:noWrap/>
                  <w:vAlign w:val="center"/>
                  <w:hideMark/>
                </w:tcPr>
                <w:p w14:paraId="363E3DF0"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Hoplopagrus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guentherii</w:t>
                  </w:r>
                  <w:proofErr w:type="spellEnd"/>
                </w:p>
              </w:tc>
              <w:tc>
                <w:tcPr>
                  <w:tcW w:w="2994" w:type="dxa"/>
                  <w:tcBorders>
                    <w:top w:val="single" w:sz="4" w:space="0" w:color="7F7F7F"/>
                    <w:bottom w:val="single" w:sz="4" w:space="0" w:color="7F7F7F"/>
                  </w:tcBorders>
                  <w:shd w:val="clear" w:color="auto" w:fill="auto"/>
                  <w:noWrap/>
                  <w:vAlign w:val="center"/>
                  <w:hideMark/>
                </w:tcPr>
                <w:p w14:paraId="0CDAF2C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Pargo roquero/</w:t>
                  </w:r>
                  <w:proofErr w:type="spellStart"/>
                  <w:r w:rsidRPr="0093653E">
                    <w:rPr>
                      <w:rFonts w:ascii="Times New Roman" w:eastAsia="Calibri" w:hAnsi="Times New Roman" w:cs="Times New Roman"/>
                    </w:rPr>
                    <w:t>Greenbar</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snapper</w:t>
                  </w:r>
                  <w:proofErr w:type="spellEnd"/>
                </w:p>
              </w:tc>
              <w:tc>
                <w:tcPr>
                  <w:tcW w:w="1235" w:type="dxa"/>
                  <w:tcBorders>
                    <w:top w:val="single" w:sz="4" w:space="0" w:color="7F7F7F"/>
                    <w:bottom w:val="single" w:sz="4" w:space="0" w:color="7F7F7F"/>
                  </w:tcBorders>
                  <w:shd w:val="clear" w:color="auto" w:fill="auto"/>
                  <w:noWrap/>
                  <w:vAlign w:val="center"/>
                  <w:hideMark/>
                </w:tcPr>
                <w:p w14:paraId="469FDCC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50 (LT)</w:t>
                  </w:r>
                </w:p>
              </w:tc>
              <w:tc>
                <w:tcPr>
                  <w:tcW w:w="1309" w:type="dxa"/>
                  <w:tcBorders>
                    <w:top w:val="single" w:sz="4" w:space="0" w:color="7F7F7F"/>
                    <w:bottom w:val="single" w:sz="4" w:space="0" w:color="7F7F7F"/>
                  </w:tcBorders>
                  <w:shd w:val="clear" w:color="auto" w:fill="auto"/>
                  <w:noWrap/>
                  <w:vAlign w:val="center"/>
                  <w:hideMark/>
                </w:tcPr>
                <w:p w14:paraId="7DE4E7F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w:t>
                  </w:r>
                </w:p>
              </w:tc>
            </w:tr>
            <w:tr w:rsidR="0093653E" w:rsidRPr="0093653E" w14:paraId="7E295AE2" w14:textId="77777777" w:rsidTr="00083E3B">
              <w:trPr>
                <w:trHeight w:val="300"/>
              </w:trPr>
              <w:tc>
                <w:tcPr>
                  <w:tcW w:w="1330" w:type="dxa"/>
                  <w:vMerge/>
                  <w:shd w:val="clear" w:color="auto" w:fill="auto"/>
                  <w:vAlign w:val="center"/>
                </w:tcPr>
                <w:p w14:paraId="2321A4B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5CB8176E"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Lutjanus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aratus</w:t>
                  </w:r>
                  <w:proofErr w:type="spellEnd"/>
                </w:p>
              </w:tc>
              <w:tc>
                <w:tcPr>
                  <w:tcW w:w="2994" w:type="dxa"/>
                  <w:shd w:val="clear" w:color="auto" w:fill="auto"/>
                  <w:noWrap/>
                  <w:vAlign w:val="center"/>
                  <w:hideMark/>
                </w:tcPr>
                <w:p w14:paraId="1D67BDD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Pargo jilguero/</w:t>
                  </w:r>
                  <w:proofErr w:type="spellStart"/>
                  <w:r w:rsidRPr="0093653E">
                    <w:rPr>
                      <w:rFonts w:ascii="Times New Roman" w:eastAsia="Calibri" w:hAnsi="Times New Roman" w:cs="Times New Roman"/>
                    </w:rPr>
                    <w:t>Mullet</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snapper</w:t>
                  </w:r>
                  <w:proofErr w:type="spellEnd"/>
                </w:p>
              </w:tc>
              <w:tc>
                <w:tcPr>
                  <w:tcW w:w="1235" w:type="dxa"/>
                  <w:shd w:val="clear" w:color="auto" w:fill="auto"/>
                  <w:noWrap/>
                  <w:vAlign w:val="center"/>
                  <w:hideMark/>
                </w:tcPr>
                <w:p w14:paraId="2FEAA3A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54 (LT)</w:t>
                  </w:r>
                </w:p>
              </w:tc>
              <w:tc>
                <w:tcPr>
                  <w:tcW w:w="1309" w:type="dxa"/>
                  <w:shd w:val="clear" w:color="auto" w:fill="auto"/>
                  <w:noWrap/>
                  <w:vAlign w:val="center"/>
                  <w:hideMark/>
                </w:tcPr>
                <w:p w14:paraId="5794AFC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w:t>
                  </w:r>
                </w:p>
              </w:tc>
            </w:tr>
            <w:tr w:rsidR="0093653E" w:rsidRPr="0093653E" w14:paraId="584E3303"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1390834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2A08A896"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Lutjanus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argentiventris</w:t>
                  </w:r>
                  <w:proofErr w:type="spellEnd"/>
                </w:p>
              </w:tc>
              <w:tc>
                <w:tcPr>
                  <w:tcW w:w="2994" w:type="dxa"/>
                  <w:tcBorders>
                    <w:top w:val="single" w:sz="4" w:space="0" w:color="7F7F7F"/>
                    <w:bottom w:val="single" w:sz="4" w:space="0" w:color="7F7F7F"/>
                  </w:tcBorders>
                  <w:shd w:val="clear" w:color="auto" w:fill="auto"/>
                  <w:noWrap/>
                  <w:vAlign w:val="center"/>
                  <w:hideMark/>
                </w:tcPr>
                <w:p w14:paraId="2938570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Pargo amarillo/</w:t>
                  </w:r>
                  <w:proofErr w:type="spellStart"/>
                  <w:r w:rsidRPr="0093653E">
                    <w:rPr>
                      <w:rFonts w:ascii="Times New Roman" w:eastAsia="Calibri" w:hAnsi="Times New Roman" w:cs="Times New Roman"/>
                    </w:rPr>
                    <w:t>Yellow</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snapper</w:t>
                  </w:r>
                  <w:proofErr w:type="spellEnd"/>
                </w:p>
              </w:tc>
              <w:tc>
                <w:tcPr>
                  <w:tcW w:w="1235" w:type="dxa"/>
                  <w:tcBorders>
                    <w:top w:val="single" w:sz="4" w:space="0" w:color="7F7F7F"/>
                    <w:bottom w:val="single" w:sz="4" w:space="0" w:color="7F7F7F"/>
                  </w:tcBorders>
                  <w:shd w:val="clear" w:color="auto" w:fill="auto"/>
                  <w:noWrap/>
                  <w:vAlign w:val="center"/>
                  <w:hideMark/>
                </w:tcPr>
                <w:p w14:paraId="716EE3B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45 (LT)</w:t>
                  </w:r>
                </w:p>
              </w:tc>
              <w:tc>
                <w:tcPr>
                  <w:tcW w:w="1309" w:type="dxa"/>
                  <w:tcBorders>
                    <w:top w:val="single" w:sz="4" w:space="0" w:color="7F7F7F"/>
                    <w:bottom w:val="single" w:sz="4" w:space="0" w:color="7F7F7F"/>
                  </w:tcBorders>
                  <w:shd w:val="clear" w:color="auto" w:fill="auto"/>
                  <w:noWrap/>
                  <w:vAlign w:val="center"/>
                  <w:hideMark/>
                </w:tcPr>
                <w:p w14:paraId="46236E6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w:t>
                  </w:r>
                </w:p>
              </w:tc>
            </w:tr>
            <w:tr w:rsidR="0093653E" w:rsidRPr="0093653E" w14:paraId="6E10ACBB" w14:textId="77777777" w:rsidTr="00083E3B">
              <w:trPr>
                <w:trHeight w:val="300"/>
              </w:trPr>
              <w:tc>
                <w:tcPr>
                  <w:tcW w:w="1330" w:type="dxa"/>
                  <w:vMerge/>
                  <w:shd w:val="clear" w:color="auto" w:fill="auto"/>
                  <w:vAlign w:val="center"/>
                </w:tcPr>
                <w:p w14:paraId="4B07E7A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094E2120"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Lutjanus</w:t>
                  </w:r>
                  <w:proofErr w:type="spellEnd"/>
                  <w:r w:rsidRPr="0093653E">
                    <w:rPr>
                      <w:rFonts w:ascii="Times New Roman" w:eastAsia="Calibri" w:hAnsi="Times New Roman" w:cs="Times New Roman"/>
                      <w:i/>
                      <w:iCs/>
                    </w:rPr>
                    <w:t xml:space="preserve"> colorado</w:t>
                  </w:r>
                </w:p>
              </w:tc>
              <w:tc>
                <w:tcPr>
                  <w:tcW w:w="2994" w:type="dxa"/>
                  <w:shd w:val="clear" w:color="auto" w:fill="auto"/>
                  <w:noWrap/>
                  <w:vAlign w:val="center"/>
                  <w:hideMark/>
                </w:tcPr>
                <w:p w14:paraId="155971F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Pargo achotillo/Colorado </w:t>
                  </w:r>
                  <w:proofErr w:type="spellStart"/>
                  <w:r w:rsidRPr="0093653E">
                    <w:rPr>
                      <w:rFonts w:ascii="Times New Roman" w:eastAsia="Calibri" w:hAnsi="Times New Roman" w:cs="Times New Roman"/>
                    </w:rPr>
                    <w:t>snapper</w:t>
                  </w:r>
                  <w:proofErr w:type="spellEnd"/>
                </w:p>
              </w:tc>
              <w:tc>
                <w:tcPr>
                  <w:tcW w:w="1235" w:type="dxa"/>
                  <w:shd w:val="clear" w:color="auto" w:fill="auto"/>
                  <w:noWrap/>
                  <w:vAlign w:val="center"/>
                  <w:hideMark/>
                </w:tcPr>
                <w:p w14:paraId="2376B49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57 (LT)</w:t>
                  </w:r>
                </w:p>
              </w:tc>
              <w:tc>
                <w:tcPr>
                  <w:tcW w:w="1309" w:type="dxa"/>
                  <w:shd w:val="clear" w:color="auto" w:fill="auto"/>
                  <w:noWrap/>
                  <w:vAlign w:val="center"/>
                  <w:hideMark/>
                </w:tcPr>
                <w:p w14:paraId="1BFA580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w:t>
                  </w:r>
                </w:p>
              </w:tc>
            </w:tr>
            <w:tr w:rsidR="0093653E" w:rsidRPr="0093653E" w14:paraId="06348932"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10BF831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1E15A8B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Lutjanus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guttatus</w:t>
                  </w:r>
                  <w:proofErr w:type="spellEnd"/>
                </w:p>
              </w:tc>
              <w:tc>
                <w:tcPr>
                  <w:tcW w:w="2994" w:type="dxa"/>
                  <w:tcBorders>
                    <w:top w:val="single" w:sz="4" w:space="0" w:color="7F7F7F"/>
                    <w:bottom w:val="single" w:sz="4" w:space="0" w:color="7F7F7F"/>
                  </w:tcBorders>
                  <w:shd w:val="clear" w:color="auto" w:fill="auto"/>
                  <w:noWrap/>
                  <w:vAlign w:val="center"/>
                  <w:hideMark/>
                </w:tcPr>
                <w:p w14:paraId="3FF5F1E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Pargo de la mancha/</w:t>
                  </w:r>
                  <w:proofErr w:type="spellStart"/>
                  <w:r w:rsidRPr="0093653E">
                    <w:rPr>
                      <w:rFonts w:ascii="Times New Roman" w:eastAsia="Calibri" w:hAnsi="Times New Roman" w:cs="Times New Roman"/>
                    </w:rPr>
                    <w:t>Spotted</w:t>
                  </w:r>
                  <w:proofErr w:type="spellEnd"/>
                  <w:r w:rsidRPr="0093653E">
                    <w:rPr>
                      <w:rFonts w:ascii="Times New Roman" w:eastAsia="Calibri" w:hAnsi="Times New Roman" w:cs="Times New Roman"/>
                    </w:rPr>
                    <w:t xml:space="preserve"> rose </w:t>
                  </w:r>
                  <w:proofErr w:type="spellStart"/>
                  <w:r w:rsidRPr="0093653E">
                    <w:rPr>
                      <w:rFonts w:ascii="Times New Roman" w:eastAsia="Calibri" w:hAnsi="Times New Roman" w:cs="Times New Roman"/>
                    </w:rPr>
                    <w:t>snapper</w:t>
                  </w:r>
                  <w:proofErr w:type="spellEnd"/>
                </w:p>
              </w:tc>
              <w:tc>
                <w:tcPr>
                  <w:tcW w:w="1235" w:type="dxa"/>
                  <w:tcBorders>
                    <w:top w:val="single" w:sz="4" w:space="0" w:color="7F7F7F"/>
                    <w:bottom w:val="single" w:sz="4" w:space="0" w:color="7F7F7F"/>
                  </w:tcBorders>
                  <w:shd w:val="clear" w:color="auto" w:fill="auto"/>
                  <w:noWrap/>
                  <w:vAlign w:val="center"/>
                  <w:hideMark/>
                </w:tcPr>
                <w:p w14:paraId="594F30E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35 (LT)</w:t>
                  </w:r>
                </w:p>
              </w:tc>
              <w:tc>
                <w:tcPr>
                  <w:tcW w:w="1309" w:type="dxa"/>
                  <w:tcBorders>
                    <w:top w:val="single" w:sz="4" w:space="0" w:color="7F7F7F"/>
                    <w:bottom w:val="single" w:sz="4" w:space="0" w:color="7F7F7F"/>
                  </w:tcBorders>
                  <w:shd w:val="clear" w:color="auto" w:fill="auto"/>
                  <w:noWrap/>
                  <w:vAlign w:val="center"/>
                  <w:hideMark/>
                </w:tcPr>
                <w:p w14:paraId="4E14921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4F456C88" w14:textId="77777777" w:rsidTr="00083E3B">
              <w:trPr>
                <w:trHeight w:val="300"/>
              </w:trPr>
              <w:tc>
                <w:tcPr>
                  <w:tcW w:w="1330" w:type="dxa"/>
                  <w:vMerge/>
                  <w:shd w:val="clear" w:color="auto" w:fill="auto"/>
                  <w:vAlign w:val="center"/>
                </w:tcPr>
                <w:p w14:paraId="287FEFAC"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4F1A6F4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Lutjanus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novemfasciatus</w:t>
                  </w:r>
                  <w:proofErr w:type="spellEnd"/>
                </w:p>
              </w:tc>
              <w:tc>
                <w:tcPr>
                  <w:tcW w:w="2994" w:type="dxa"/>
                  <w:shd w:val="clear" w:color="auto" w:fill="auto"/>
                  <w:noWrap/>
                  <w:vAlign w:val="center"/>
                  <w:hideMark/>
                </w:tcPr>
                <w:p w14:paraId="442BCFC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Pargo dientón/</w:t>
                  </w:r>
                  <w:proofErr w:type="spellStart"/>
                  <w:r w:rsidRPr="0093653E">
                    <w:rPr>
                      <w:rFonts w:ascii="Times New Roman" w:eastAsia="Calibri" w:hAnsi="Times New Roman" w:cs="Times New Roman"/>
                    </w:rPr>
                    <w:t>Pacific</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dog</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snapper</w:t>
                  </w:r>
                  <w:proofErr w:type="spellEnd"/>
                </w:p>
              </w:tc>
              <w:tc>
                <w:tcPr>
                  <w:tcW w:w="1235" w:type="dxa"/>
                  <w:shd w:val="clear" w:color="auto" w:fill="auto"/>
                  <w:noWrap/>
                  <w:vAlign w:val="center"/>
                  <w:hideMark/>
                </w:tcPr>
                <w:p w14:paraId="5FD009F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70 (LT)</w:t>
                  </w:r>
                </w:p>
              </w:tc>
              <w:tc>
                <w:tcPr>
                  <w:tcW w:w="1309" w:type="dxa"/>
                  <w:shd w:val="clear" w:color="auto" w:fill="auto"/>
                  <w:noWrap/>
                  <w:vAlign w:val="center"/>
                  <w:hideMark/>
                </w:tcPr>
                <w:p w14:paraId="4B1A694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4FF46E54"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35618FE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7ADA330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Lutjanus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peru</w:t>
                  </w:r>
                  <w:proofErr w:type="spellEnd"/>
                </w:p>
              </w:tc>
              <w:tc>
                <w:tcPr>
                  <w:tcW w:w="2994" w:type="dxa"/>
                  <w:tcBorders>
                    <w:top w:val="single" w:sz="4" w:space="0" w:color="7F7F7F"/>
                    <w:bottom w:val="single" w:sz="4" w:space="0" w:color="7F7F7F"/>
                  </w:tcBorders>
                  <w:shd w:val="clear" w:color="auto" w:fill="auto"/>
                  <w:noWrap/>
                  <w:vAlign w:val="center"/>
                  <w:hideMark/>
                </w:tcPr>
                <w:p w14:paraId="1FE3C65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Pargo seda/</w:t>
                  </w:r>
                  <w:proofErr w:type="spellStart"/>
                  <w:r w:rsidRPr="0093653E">
                    <w:rPr>
                      <w:rFonts w:ascii="Times New Roman" w:eastAsia="Calibri" w:hAnsi="Times New Roman" w:cs="Times New Roman"/>
                    </w:rPr>
                    <w:t>Pacific</w:t>
                  </w:r>
                  <w:proofErr w:type="spellEnd"/>
                  <w:r w:rsidRPr="0093653E">
                    <w:rPr>
                      <w:rFonts w:ascii="Times New Roman" w:eastAsia="Calibri" w:hAnsi="Times New Roman" w:cs="Times New Roman"/>
                    </w:rPr>
                    <w:t xml:space="preserve"> red </w:t>
                  </w:r>
                  <w:proofErr w:type="spellStart"/>
                  <w:r w:rsidRPr="0093653E">
                    <w:rPr>
                      <w:rFonts w:ascii="Times New Roman" w:eastAsia="Calibri" w:hAnsi="Times New Roman" w:cs="Times New Roman"/>
                    </w:rPr>
                    <w:t>snapper</w:t>
                  </w:r>
                  <w:proofErr w:type="spellEnd"/>
                </w:p>
              </w:tc>
              <w:tc>
                <w:tcPr>
                  <w:tcW w:w="1235" w:type="dxa"/>
                  <w:tcBorders>
                    <w:top w:val="single" w:sz="4" w:space="0" w:color="7F7F7F"/>
                    <w:bottom w:val="single" w:sz="4" w:space="0" w:color="7F7F7F"/>
                  </w:tcBorders>
                  <w:shd w:val="clear" w:color="auto" w:fill="auto"/>
                  <w:noWrap/>
                  <w:vAlign w:val="center"/>
                  <w:hideMark/>
                </w:tcPr>
                <w:p w14:paraId="003DDAB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58 (LT)</w:t>
                  </w:r>
                </w:p>
              </w:tc>
              <w:tc>
                <w:tcPr>
                  <w:tcW w:w="1309" w:type="dxa"/>
                  <w:tcBorders>
                    <w:top w:val="single" w:sz="4" w:space="0" w:color="7F7F7F"/>
                    <w:bottom w:val="single" w:sz="4" w:space="0" w:color="7F7F7F"/>
                  </w:tcBorders>
                  <w:shd w:val="clear" w:color="auto" w:fill="auto"/>
                  <w:noWrap/>
                  <w:vAlign w:val="center"/>
                  <w:hideMark/>
                </w:tcPr>
                <w:p w14:paraId="5FFB8A4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w:t>
                  </w:r>
                </w:p>
              </w:tc>
            </w:tr>
            <w:tr w:rsidR="0093653E" w:rsidRPr="0093653E" w14:paraId="383CD7AC" w14:textId="77777777" w:rsidTr="00083E3B">
              <w:trPr>
                <w:trHeight w:val="300"/>
              </w:trPr>
              <w:tc>
                <w:tcPr>
                  <w:tcW w:w="1330" w:type="dxa"/>
                  <w:vMerge w:val="restart"/>
                  <w:shd w:val="clear" w:color="auto" w:fill="auto"/>
                  <w:vAlign w:val="center"/>
                </w:tcPr>
                <w:p w14:paraId="6F397F0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Meros, cabrillas y chernas</w:t>
                  </w:r>
                </w:p>
              </w:tc>
              <w:tc>
                <w:tcPr>
                  <w:tcW w:w="2186" w:type="dxa"/>
                  <w:shd w:val="clear" w:color="auto" w:fill="auto"/>
                  <w:noWrap/>
                  <w:vAlign w:val="center"/>
                  <w:hideMark/>
                </w:tcPr>
                <w:p w14:paraId="0BCA3830"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Cirrhitus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rivulatus</w:t>
                  </w:r>
                  <w:proofErr w:type="spellEnd"/>
                </w:p>
              </w:tc>
              <w:tc>
                <w:tcPr>
                  <w:tcW w:w="2994" w:type="dxa"/>
                  <w:shd w:val="clear" w:color="auto" w:fill="auto"/>
                  <w:noWrap/>
                  <w:vAlign w:val="center"/>
                  <w:hideMark/>
                </w:tcPr>
                <w:p w14:paraId="67DA2F6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Mero mapa/</w:t>
                  </w:r>
                  <w:proofErr w:type="spellStart"/>
                  <w:r w:rsidRPr="0093653E">
                    <w:rPr>
                      <w:rFonts w:ascii="Times New Roman" w:eastAsia="Calibri" w:hAnsi="Times New Roman" w:cs="Times New Roman"/>
                    </w:rPr>
                    <w:t>Giant</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hawkfish</w:t>
                  </w:r>
                  <w:proofErr w:type="spellEnd"/>
                </w:p>
              </w:tc>
              <w:tc>
                <w:tcPr>
                  <w:tcW w:w="1235" w:type="dxa"/>
                  <w:shd w:val="clear" w:color="auto" w:fill="auto"/>
                  <w:noWrap/>
                  <w:vAlign w:val="center"/>
                  <w:hideMark/>
                </w:tcPr>
                <w:p w14:paraId="385A45F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shd w:val="clear" w:color="auto" w:fill="auto"/>
                  <w:noWrap/>
                  <w:vAlign w:val="center"/>
                  <w:hideMark/>
                </w:tcPr>
                <w:p w14:paraId="7A3AAE47"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28DB3D5D"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112AC15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3047267B"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Epinephelus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analogus</w:t>
                  </w:r>
                  <w:proofErr w:type="spellEnd"/>
                </w:p>
              </w:tc>
              <w:tc>
                <w:tcPr>
                  <w:tcW w:w="2994" w:type="dxa"/>
                  <w:tcBorders>
                    <w:top w:val="single" w:sz="4" w:space="0" w:color="7F7F7F"/>
                    <w:bottom w:val="single" w:sz="4" w:space="0" w:color="7F7F7F"/>
                  </w:tcBorders>
                  <w:shd w:val="clear" w:color="auto" w:fill="auto"/>
                  <w:noWrap/>
                  <w:vAlign w:val="center"/>
                  <w:hideMark/>
                </w:tcPr>
                <w:p w14:paraId="349BFF4C"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Mero pintado/</w:t>
                  </w:r>
                  <w:proofErr w:type="spellStart"/>
                  <w:r w:rsidRPr="0093653E">
                    <w:rPr>
                      <w:rFonts w:ascii="Times New Roman" w:eastAsia="Calibri" w:hAnsi="Times New Roman" w:cs="Times New Roman"/>
                    </w:rPr>
                    <w:t>Spotted</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grouper</w:t>
                  </w:r>
                  <w:proofErr w:type="spellEnd"/>
                </w:p>
              </w:tc>
              <w:tc>
                <w:tcPr>
                  <w:tcW w:w="1235" w:type="dxa"/>
                  <w:tcBorders>
                    <w:top w:val="single" w:sz="4" w:space="0" w:color="7F7F7F"/>
                    <w:bottom w:val="single" w:sz="4" w:space="0" w:color="7F7F7F"/>
                  </w:tcBorders>
                  <w:shd w:val="clear" w:color="auto" w:fill="auto"/>
                  <w:noWrap/>
                  <w:vAlign w:val="center"/>
                  <w:hideMark/>
                </w:tcPr>
                <w:p w14:paraId="5F9DCC7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60 (LT)</w:t>
                  </w:r>
                </w:p>
              </w:tc>
              <w:tc>
                <w:tcPr>
                  <w:tcW w:w="1309" w:type="dxa"/>
                  <w:tcBorders>
                    <w:top w:val="single" w:sz="4" w:space="0" w:color="7F7F7F"/>
                    <w:bottom w:val="single" w:sz="4" w:space="0" w:color="7F7F7F"/>
                  </w:tcBorders>
                  <w:shd w:val="clear" w:color="auto" w:fill="auto"/>
                  <w:noWrap/>
                  <w:vAlign w:val="center"/>
                  <w:hideMark/>
                </w:tcPr>
                <w:p w14:paraId="43B8EFF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51CD48BA" w14:textId="77777777" w:rsidTr="00083E3B">
              <w:trPr>
                <w:trHeight w:val="300"/>
              </w:trPr>
              <w:tc>
                <w:tcPr>
                  <w:tcW w:w="1330" w:type="dxa"/>
                  <w:vMerge/>
                  <w:shd w:val="clear" w:color="auto" w:fill="auto"/>
                  <w:vAlign w:val="center"/>
                </w:tcPr>
                <w:p w14:paraId="7DCDCFB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5BA63210"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Epinephelus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cifuentesi</w:t>
                  </w:r>
                  <w:proofErr w:type="spellEnd"/>
                </w:p>
              </w:tc>
              <w:tc>
                <w:tcPr>
                  <w:tcW w:w="2994" w:type="dxa"/>
                  <w:shd w:val="clear" w:color="auto" w:fill="auto"/>
                  <w:noWrap/>
                  <w:vAlign w:val="center"/>
                  <w:hideMark/>
                </w:tcPr>
                <w:p w14:paraId="11DB6B7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Cherna mantequilla/Olive </w:t>
                  </w:r>
                  <w:proofErr w:type="spellStart"/>
                  <w:r w:rsidRPr="0093653E">
                    <w:rPr>
                      <w:rFonts w:ascii="Times New Roman" w:eastAsia="Calibri" w:hAnsi="Times New Roman" w:cs="Times New Roman"/>
                    </w:rPr>
                    <w:t>grouper</w:t>
                  </w:r>
                  <w:proofErr w:type="spellEnd"/>
                </w:p>
              </w:tc>
              <w:tc>
                <w:tcPr>
                  <w:tcW w:w="1235" w:type="dxa"/>
                  <w:shd w:val="clear" w:color="auto" w:fill="auto"/>
                  <w:noWrap/>
                  <w:vAlign w:val="center"/>
                  <w:hideMark/>
                </w:tcPr>
                <w:p w14:paraId="29B5FA3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shd w:val="clear" w:color="auto" w:fill="auto"/>
                  <w:noWrap/>
                  <w:vAlign w:val="center"/>
                  <w:hideMark/>
                </w:tcPr>
                <w:p w14:paraId="454DB95F"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00043EA2"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4B6BF1E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072BAE5E"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Epinephelus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labriformis</w:t>
                  </w:r>
                  <w:proofErr w:type="spellEnd"/>
                </w:p>
              </w:tc>
              <w:tc>
                <w:tcPr>
                  <w:tcW w:w="2994" w:type="dxa"/>
                  <w:tcBorders>
                    <w:top w:val="single" w:sz="4" w:space="0" w:color="7F7F7F"/>
                    <w:bottom w:val="single" w:sz="4" w:space="0" w:color="7F7F7F"/>
                  </w:tcBorders>
                  <w:shd w:val="clear" w:color="auto" w:fill="auto"/>
                  <w:noWrap/>
                  <w:vAlign w:val="center"/>
                  <w:hideMark/>
                </w:tcPr>
                <w:p w14:paraId="31CD0D4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Cabrilla/</w:t>
                  </w:r>
                  <w:proofErr w:type="spellStart"/>
                  <w:r w:rsidRPr="0093653E">
                    <w:rPr>
                      <w:rFonts w:ascii="Times New Roman" w:eastAsia="Calibri" w:hAnsi="Times New Roman" w:cs="Times New Roman"/>
                    </w:rPr>
                    <w:t>Starry</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grouper</w:t>
                  </w:r>
                  <w:proofErr w:type="spellEnd"/>
                </w:p>
              </w:tc>
              <w:tc>
                <w:tcPr>
                  <w:tcW w:w="1235" w:type="dxa"/>
                  <w:tcBorders>
                    <w:top w:val="single" w:sz="4" w:space="0" w:color="7F7F7F"/>
                    <w:bottom w:val="single" w:sz="4" w:space="0" w:color="7F7F7F"/>
                  </w:tcBorders>
                  <w:shd w:val="clear" w:color="auto" w:fill="auto"/>
                  <w:noWrap/>
                  <w:vAlign w:val="center"/>
                  <w:hideMark/>
                </w:tcPr>
                <w:p w14:paraId="2282974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34 (LT)</w:t>
                  </w:r>
                </w:p>
              </w:tc>
              <w:tc>
                <w:tcPr>
                  <w:tcW w:w="1309" w:type="dxa"/>
                  <w:tcBorders>
                    <w:top w:val="single" w:sz="4" w:space="0" w:color="7F7F7F"/>
                    <w:bottom w:val="single" w:sz="4" w:space="0" w:color="7F7F7F"/>
                  </w:tcBorders>
                  <w:shd w:val="clear" w:color="auto" w:fill="auto"/>
                  <w:noWrap/>
                  <w:vAlign w:val="center"/>
                  <w:hideMark/>
                </w:tcPr>
                <w:p w14:paraId="06F1A99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6B4779D6" w14:textId="77777777" w:rsidTr="00083E3B">
              <w:trPr>
                <w:trHeight w:val="300"/>
              </w:trPr>
              <w:tc>
                <w:tcPr>
                  <w:tcW w:w="1330" w:type="dxa"/>
                  <w:vMerge/>
                  <w:shd w:val="clear" w:color="auto" w:fill="auto"/>
                  <w:vAlign w:val="center"/>
                </w:tcPr>
                <w:p w14:paraId="3DE37D7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5B51AD1A"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Epinephelus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quinquefasciatus</w:t>
                  </w:r>
                  <w:proofErr w:type="spellEnd"/>
                </w:p>
              </w:tc>
              <w:tc>
                <w:tcPr>
                  <w:tcW w:w="2994" w:type="dxa"/>
                  <w:shd w:val="clear" w:color="auto" w:fill="auto"/>
                  <w:noWrap/>
                  <w:vAlign w:val="center"/>
                  <w:hideMark/>
                </w:tcPr>
                <w:p w14:paraId="676AA8D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Mero Goliat Pacífico /</w:t>
                  </w:r>
                  <w:proofErr w:type="spellStart"/>
                  <w:r w:rsidRPr="0093653E">
                    <w:rPr>
                      <w:rFonts w:ascii="Times New Roman" w:eastAsia="Calibri" w:hAnsi="Times New Roman" w:cs="Times New Roman"/>
                    </w:rPr>
                    <w:t>Pacific</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Goliath</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grouper</w:t>
                  </w:r>
                  <w:proofErr w:type="spellEnd"/>
                </w:p>
              </w:tc>
              <w:tc>
                <w:tcPr>
                  <w:tcW w:w="1235" w:type="dxa"/>
                  <w:shd w:val="clear" w:color="auto" w:fill="auto"/>
                  <w:noWrap/>
                  <w:vAlign w:val="center"/>
                  <w:hideMark/>
                </w:tcPr>
                <w:p w14:paraId="01DC3D9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shd w:val="clear" w:color="auto" w:fill="auto"/>
                  <w:noWrap/>
                  <w:vAlign w:val="center"/>
                  <w:hideMark/>
                </w:tcPr>
                <w:p w14:paraId="79346D0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Liberación obligatoria</w:t>
                  </w:r>
                </w:p>
              </w:tc>
            </w:tr>
            <w:tr w:rsidR="0093653E" w:rsidRPr="0093653E" w14:paraId="250874D1"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301A04D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7138C74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Hyporthodus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acanthistius</w:t>
                  </w:r>
                  <w:proofErr w:type="spellEnd"/>
                </w:p>
              </w:tc>
              <w:tc>
                <w:tcPr>
                  <w:tcW w:w="2994" w:type="dxa"/>
                  <w:tcBorders>
                    <w:top w:val="single" w:sz="4" w:space="0" w:color="7F7F7F"/>
                    <w:bottom w:val="single" w:sz="4" w:space="0" w:color="7F7F7F"/>
                  </w:tcBorders>
                  <w:shd w:val="clear" w:color="auto" w:fill="auto"/>
                  <w:noWrap/>
                  <w:vAlign w:val="center"/>
                  <w:hideMark/>
                </w:tcPr>
                <w:p w14:paraId="2A41F5D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Cherna roja/</w:t>
                  </w:r>
                  <w:proofErr w:type="spellStart"/>
                  <w:r w:rsidRPr="0093653E">
                    <w:rPr>
                      <w:rFonts w:ascii="Times New Roman" w:eastAsia="Calibri" w:hAnsi="Times New Roman" w:cs="Times New Roman"/>
                    </w:rPr>
                    <w:t>Gulf</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coney</w:t>
                  </w:r>
                  <w:proofErr w:type="spellEnd"/>
                </w:p>
              </w:tc>
              <w:tc>
                <w:tcPr>
                  <w:tcW w:w="1235" w:type="dxa"/>
                  <w:tcBorders>
                    <w:top w:val="single" w:sz="4" w:space="0" w:color="7F7F7F"/>
                    <w:bottom w:val="single" w:sz="4" w:space="0" w:color="7F7F7F"/>
                  </w:tcBorders>
                  <w:shd w:val="clear" w:color="auto" w:fill="auto"/>
                  <w:noWrap/>
                  <w:vAlign w:val="center"/>
                  <w:hideMark/>
                </w:tcPr>
                <w:p w14:paraId="3F8012B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72 (LT)</w:t>
                  </w:r>
                </w:p>
              </w:tc>
              <w:tc>
                <w:tcPr>
                  <w:tcW w:w="1309" w:type="dxa"/>
                  <w:tcBorders>
                    <w:top w:val="single" w:sz="4" w:space="0" w:color="7F7F7F"/>
                    <w:bottom w:val="single" w:sz="4" w:space="0" w:color="7F7F7F"/>
                  </w:tcBorders>
                  <w:shd w:val="clear" w:color="auto" w:fill="auto"/>
                  <w:noWrap/>
                  <w:vAlign w:val="center"/>
                  <w:hideMark/>
                </w:tcPr>
                <w:p w14:paraId="2F59D9E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3147EA0C" w14:textId="77777777" w:rsidTr="00083E3B">
              <w:trPr>
                <w:trHeight w:val="300"/>
              </w:trPr>
              <w:tc>
                <w:tcPr>
                  <w:tcW w:w="1330" w:type="dxa"/>
                  <w:vMerge/>
                  <w:shd w:val="clear" w:color="auto" w:fill="auto"/>
                  <w:vAlign w:val="center"/>
                </w:tcPr>
                <w:p w14:paraId="507634D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61D6F24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Hyporthodus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exsul</w:t>
                  </w:r>
                  <w:proofErr w:type="spellEnd"/>
                </w:p>
              </w:tc>
              <w:tc>
                <w:tcPr>
                  <w:tcW w:w="2994" w:type="dxa"/>
                  <w:shd w:val="clear" w:color="auto" w:fill="auto"/>
                  <w:noWrap/>
                  <w:vAlign w:val="center"/>
                  <w:hideMark/>
                </w:tcPr>
                <w:p w14:paraId="0E1A630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Cherna pintada/</w:t>
                  </w:r>
                  <w:proofErr w:type="spellStart"/>
                  <w:r w:rsidRPr="0093653E">
                    <w:rPr>
                      <w:rFonts w:ascii="Times New Roman" w:eastAsia="Calibri" w:hAnsi="Times New Roman" w:cs="Times New Roman"/>
                    </w:rPr>
                    <w:t>Tenspine</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grouper</w:t>
                  </w:r>
                  <w:proofErr w:type="spellEnd"/>
                </w:p>
              </w:tc>
              <w:tc>
                <w:tcPr>
                  <w:tcW w:w="1235" w:type="dxa"/>
                  <w:shd w:val="clear" w:color="auto" w:fill="auto"/>
                  <w:noWrap/>
                  <w:vAlign w:val="center"/>
                  <w:hideMark/>
                </w:tcPr>
                <w:p w14:paraId="255571A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65 (LT)</w:t>
                  </w:r>
                </w:p>
              </w:tc>
              <w:tc>
                <w:tcPr>
                  <w:tcW w:w="1309" w:type="dxa"/>
                  <w:shd w:val="clear" w:color="auto" w:fill="auto"/>
                  <w:noWrap/>
                  <w:vAlign w:val="center"/>
                  <w:hideMark/>
                </w:tcPr>
                <w:p w14:paraId="59F5443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5714DDC7"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2EEA9AF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7946B516"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Hyporthodus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niphobles</w:t>
                  </w:r>
                  <w:proofErr w:type="spellEnd"/>
                </w:p>
              </w:tc>
              <w:tc>
                <w:tcPr>
                  <w:tcW w:w="2994" w:type="dxa"/>
                  <w:tcBorders>
                    <w:top w:val="single" w:sz="4" w:space="0" w:color="7F7F7F"/>
                    <w:bottom w:val="single" w:sz="4" w:space="0" w:color="7F7F7F"/>
                  </w:tcBorders>
                  <w:shd w:val="clear" w:color="auto" w:fill="auto"/>
                  <w:noWrap/>
                  <w:vAlign w:val="center"/>
                  <w:hideMark/>
                </w:tcPr>
                <w:p w14:paraId="289E0D4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lang w:val="en-US"/>
                    </w:rPr>
                  </w:pPr>
                  <w:proofErr w:type="spellStart"/>
                  <w:r w:rsidRPr="0093653E">
                    <w:rPr>
                      <w:rFonts w:ascii="Times New Roman" w:eastAsia="Calibri" w:hAnsi="Times New Roman" w:cs="Times New Roman"/>
                      <w:lang w:val="en-US"/>
                    </w:rPr>
                    <w:t>Cherna</w:t>
                  </w:r>
                  <w:proofErr w:type="spellEnd"/>
                  <w:r w:rsidRPr="0093653E">
                    <w:rPr>
                      <w:rFonts w:ascii="Times New Roman" w:eastAsia="Calibri" w:hAnsi="Times New Roman" w:cs="Times New Roman"/>
                      <w:lang w:val="en-US"/>
                    </w:rPr>
                    <w:t xml:space="preserve"> </w:t>
                  </w:r>
                  <w:proofErr w:type="spellStart"/>
                  <w:r w:rsidRPr="0093653E">
                    <w:rPr>
                      <w:rFonts w:ascii="Times New Roman" w:eastAsia="Calibri" w:hAnsi="Times New Roman" w:cs="Times New Roman"/>
                      <w:lang w:val="en-US"/>
                    </w:rPr>
                    <w:t>gris</w:t>
                  </w:r>
                  <w:proofErr w:type="spellEnd"/>
                  <w:r w:rsidRPr="0093653E">
                    <w:rPr>
                      <w:rFonts w:ascii="Times New Roman" w:eastAsia="Calibri" w:hAnsi="Times New Roman" w:cs="Times New Roman"/>
                      <w:lang w:val="en-US"/>
                    </w:rPr>
                    <w:t>/Star-studded grouper</w:t>
                  </w:r>
                </w:p>
              </w:tc>
              <w:tc>
                <w:tcPr>
                  <w:tcW w:w="1235" w:type="dxa"/>
                  <w:tcBorders>
                    <w:top w:val="single" w:sz="4" w:space="0" w:color="7F7F7F"/>
                    <w:bottom w:val="single" w:sz="4" w:space="0" w:color="7F7F7F"/>
                  </w:tcBorders>
                  <w:shd w:val="clear" w:color="auto" w:fill="auto"/>
                  <w:noWrap/>
                  <w:vAlign w:val="center"/>
                  <w:hideMark/>
                </w:tcPr>
                <w:p w14:paraId="526FE8B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57 (LT)</w:t>
                  </w:r>
                </w:p>
              </w:tc>
              <w:tc>
                <w:tcPr>
                  <w:tcW w:w="1309" w:type="dxa"/>
                  <w:tcBorders>
                    <w:top w:val="single" w:sz="4" w:space="0" w:color="7F7F7F"/>
                    <w:bottom w:val="single" w:sz="4" w:space="0" w:color="7F7F7F"/>
                  </w:tcBorders>
                  <w:shd w:val="clear" w:color="auto" w:fill="auto"/>
                  <w:noWrap/>
                  <w:vAlign w:val="center"/>
                  <w:hideMark/>
                </w:tcPr>
                <w:p w14:paraId="2A3F3D0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742F1658" w14:textId="77777777" w:rsidTr="00083E3B">
              <w:trPr>
                <w:trHeight w:val="300"/>
              </w:trPr>
              <w:tc>
                <w:tcPr>
                  <w:tcW w:w="1330" w:type="dxa"/>
                  <w:vMerge/>
                  <w:shd w:val="clear" w:color="auto" w:fill="auto"/>
                  <w:vAlign w:val="center"/>
                </w:tcPr>
                <w:p w14:paraId="568D09E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7BC1273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Mycteroperca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xenarcha</w:t>
                  </w:r>
                  <w:proofErr w:type="spellEnd"/>
                </w:p>
              </w:tc>
              <w:tc>
                <w:tcPr>
                  <w:tcW w:w="2994" w:type="dxa"/>
                  <w:shd w:val="clear" w:color="auto" w:fill="auto"/>
                  <w:noWrap/>
                  <w:vAlign w:val="center"/>
                  <w:hideMark/>
                </w:tcPr>
                <w:p w14:paraId="3C09B249"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Cherna cola escoba/</w:t>
                  </w:r>
                  <w:proofErr w:type="spellStart"/>
                  <w:r w:rsidRPr="0093653E">
                    <w:rPr>
                      <w:rFonts w:ascii="Times New Roman" w:eastAsia="Calibri" w:hAnsi="Times New Roman" w:cs="Times New Roman"/>
                    </w:rPr>
                    <w:t>Broomtail</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grouper</w:t>
                  </w:r>
                  <w:proofErr w:type="spellEnd"/>
                </w:p>
              </w:tc>
              <w:tc>
                <w:tcPr>
                  <w:tcW w:w="1235" w:type="dxa"/>
                  <w:shd w:val="clear" w:color="auto" w:fill="auto"/>
                  <w:noWrap/>
                  <w:vAlign w:val="center"/>
                  <w:hideMark/>
                </w:tcPr>
                <w:p w14:paraId="5B095D9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90 (LT)</w:t>
                  </w:r>
                </w:p>
              </w:tc>
              <w:tc>
                <w:tcPr>
                  <w:tcW w:w="1309" w:type="dxa"/>
                  <w:shd w:val="clear" w:color="auto" w:fill="auto"/>
                  <w:noWrap/>
                  <w:vAlign w:val="center"/>
                  <w:hideMark/>
                </w:tcPr>
                <w:p w14:paraId="1157E66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52D5AFBE" w14:textId="77777777" w:rsidTr="00083E3B">
              <w:trPr>
                <w:trHeight w:val="300"/>
              </w:trPr>
              <w:tc>
                <w:tcPr>
                  <w:tcW w:w="1330" w:type="dxa"/>
                  <w:vMerge w:val="restart"/>
                  <w:tcBorders>
                    <w:top w:val="single" w:sz="4" w:space="0" w:color="7F7F7F"/>
                    <w:bottom w:val="single" w:sz="4" w:space="0" w:color="7F7F7F"/>
                  </w:tcBorders>
                  <w:shd w:val="clear" w:color="auto" w:fill="auto"/>
                  <w:vAlign w:val="center"/>
                </w:tcPr>
                <w:p w14:paraId="4D7923C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 xml:space="preserve">Agujas y </w:t>
                  </w:r>
                  <w:proofErr w:type="spellStart"/>
                  <w:r w:rsidRPr="0093653E">
                    <w:rPr>
                      <w:rFonts w:ascii="Times New Roman" w:eastAsia="Calibri" w:hAnsi="Times New Roman" w:cs="Times New Roman"/>
                      <w:b/>
                      <w:bCs/>
                      <w:iCs/>
                    </w:rPr>
                    <w:t>picua</w:t>
                  </w:r>
                  <w:proofErr w:type="spellEnd"/>
                </w:p>
              </w:tc>
              <w:tc>
                <w:tcPr>
                  <w:tcW w:w="2186" w:type="dxa"/>
                  <w:tcBorders>
                    <w:top w:val="single" w:sz="4" w:space="0" w:color="7F7F7F"/>
                    <w:bottom w:val="single" w:sz="4" w:space="0" w:color="7F7F7F"/>
                  </w:tcBorders>
                  <w:shd w:val="clear" w:color="auto" w:fill="auto"/>
                  <w:noWrap/>
                  <w:vAlign w:val="center"/>
                  <w:hideMark/>
                </w:tcPr>
                <w:p w14:paraId="3B5D91A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Tylosurus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crocodilus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fodiator</w:t>
                  </w:r>
                  <w:proofErr w:type="spellEnd"/>
                </w:p>
              </w:tc>
              <w:tc>
                <w:tcPr>
                  <w:tcW w:w="2994" w:type="dxa"/>
                  <w:tcBorders>
                    <w:top w:val="single" w:sz="4" w:space="0" w:color="7F7F7F"/>
                    <w:bottom w:val="single" w:sz="4" w:space="0" w:color="7F7F7F"/>
                  </w:tcBorders>
                  <w:shd w:val="clear" w:color="auto" w:fill="auto"/>
                  <w:noWrap/>
                  <w:vAlign w:val="center"/>
                  <w:hideMark/>
                </w:tcPr>
                <w:p w14:paraId="0FA8CA9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proofErr w:type="spellStart"/>
                  <w:r w:rsidRPr="0093653E">
                    <w:rPr>
                      <w:rFonts w:ascii="Times New Roman" w:eastAsia="Calibri" w:hAnsi="Times New Roman" w:cs="Times New Roman"/>
                    </w:rPr>
                    <w:t>Picua</w:t>
                  </w:r>
                  <w:proofErr w:type="spellEnd"/>
                  <w:r w:rsidRPr="0093653E">
                    <w:rPr>
                      <w:rFonts w:ascii="Times New Roman" w:eastAsia="Calibri" w:hAnsi="Times New Roman" w:cs="Times New Roman"/>
                    </w:rPr>
                    <w:t>/</w:t>
                  </w:r>
                  <w:proofErr w:type="spellStart"/>
                  <w:r w:rsidRPr="0093653E">
                    <w:rPr>
                      <w:rFonts w:ascii="Times New Roman" w:eastAsia="Calibri" w:hAnsi="Times New Roman" w:cs="Times New Roman"/>
                    </w:rPr>
                    <w:t>Hound</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needlefish</w:t>
                  </w:r>
                  <w:proofErr w:type="spellEnd"/>
                </w:p>
              </w:tc>
              <w:tc>
                <w:tcPr>
                  <w:tcW w:w="1235" w:type="dxa"/>
                  <w:tcBorders>
                    <w:top w:val="single" w:sz="4" w:space="0" w:color="7F7F7F"/>
                    <w:bottom w:val="single" w:sz="4" w:space="0" w:color="7F7F7F"/>
                  </w:tcBorders>
                  <w:shd w:val="clear" w:color="auto" w:fill="auto"/>
                  <w:noWrap/>
                  <w:vAlign w:val="center"/>
                  <w:hideMark/>
                </w:tcPr>
                <w:p w14:paraId="5971F64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80 (LT)</w:t>
                  </w:r>
                </w:p>
              </w:tc>
              <w:tc>
                <w:tcPr>
                  <w:tcW w:w="1309" w:type="dxa"/>
                  <w:tcBorders>
                    <w:top w:val="single" w:sz="4" w:space="0" w:color="7F7F7F"/>
                    <w:bottom w:val="single" w:sz="4" w:space="0" w:color="7F7F7F"/>
                  </w:tcBorders>
                  <w:shd w:val="clear" w:color="auto" w:fill="auto"/>
                  <w:noWrap/>
                  <w:vAlign w:val="center"/>
                  <w:hideMark/>
                </w:tcPr>
                <w:p w14:paraId="0401C45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53D31C9C" w14:textId="77777777" w:rsidTr="00083E3B">
              <w:trPr>
                <w:trHeight w:val="300"/>
              </w:trPr>
              <w:tc>
                <w:tcPr>
                  <w:tcW w:w="1330" w:type="dxa"/>
                  <w:vMerge/>
                  <w:shd w:val="clear" w:color="auto" w:fill="auto"/>
                  <w:vAlign w:val="center"/>
                </w:tcPr>
                <w:p w14:paraId="6AC3F51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7A9DA6B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Tylosurus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pacificus</w:t>
                  </w:r>
                  <w:proofErr w:type="spellEnd"/>
                </w:p>
              </w:tc>
              <w:tc>
                <w:tcPr>
                  <w:tcW w:w="2994" w:type="dxa"/>
                  <w:shd w:val="clear" w:color="auto" w:fill="auto"/>
                  <w:noWrap/>
                  <w:vAlign w:val="center"/>
                  <w:hideMark/>
                </w:tcPr>
                <w:p w14:paraId="0D11283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Pez aguja/</w:t>
                  </w:r>
                  <w:proofErr w:type="spellStart"/>
                  <w:r w:rsidRPr="0093653E">
                    <w:rPr>
                      <w:rFonts w:ascii="Times New Roman" w:eastAsia="Calibri" w:hAnsi="Times New Roman" w:cs="Times New Roman"/>
                    </w:rPr>
                    <w:t>Needlefish</w:t>
                  </w:r>
                  <w:proofErr w:type="spellEnd"/>
                </w:p>
              </w:tc>
              <w:tc>
                <w:tcPr>
                  <w:tcW w:w="1235" w:type="dxa"/>
                  <w:shd w:val="clear" w:color="auto" w:fill="auto"/>
                  <w:noWrap/>
                  <w:vAlign w:val="center"/>
                  <w:hideMark/>
                </w:tcPr>
                <w:p w14:paraId="663FFA1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68 (LT)</w:t>
                  </w:r>
                </w:p>
              </w:tc>
              <w:tc>
                <w:tcPr>
                  <w:tcW w:w="1309" w:type="dxa"/>
                  <w:shd w:val="clear" w:color="auto" w:fill="auto"/>
                  <w:noWrap/>
                  <w:vAlign w:val="center"/>
                  <w:hideMark/>
                </w:tcPr>
                <w:p w14:paraId="3F69AB0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3ED8DEB3" w14:textId="77777777" w:rsidTr="00083E3B">
              <w:trPr>
                <w:trHeight w:val="300"/>
              </w:trPr>
              <w:tc>
                <w:tcPr>
                  <w:tcW w:w="1330" w:type="dxa"/>
                  <w:vMerge w:val="restart"/>
                  <w:tcBorders>
                    <w:top w:val="single" w:sz="4" w:space="0" w:color="7F7F7F"/>
                    <w:bottom w:val="single" w:sz="4" w:space="0" w:color="7F7F7F"/>
                  </w:tcBorders>
                  <w:shd w:val="clear" w:color="auto" w:fill="auto"/>
                  <w:vAlign w:val="center"/>
                </w:tcPr>
                <w:p w14:paraId="64FD6A2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 xml:space="preserve">Atunes, bonitos, sierras, </w:t>
                  </w:r>
                  <w:r w:rsidRPr="0093653E">
                    <w:rPr>
                      <w:rFonts w:ascii="Times New Roman" w:eastAsia="Calibri" w:hAnsi="Times New Roman" w:cs="Times New Roman"/>
                      <w:b/>
                      <w:bCs/>
                      <w:iCs/>
                    </w:rPr>
                    <w:lastRenderedPageBreak/>
                    <w:t xml:space="preserve">macarelas y </w:t>
                  </w:r>
                  <w:proofErr w:type="spellStart"/>
                  <w:r w:rsidRPr="0093653E">
                    <w:rPr>
                      <w:rFonts w:ascii="Times New Roman" w:eastAsia="Calibri" w:hAnsi="Times New Roman" w:cs="Times New Roman"/>
                      <w:b/>
                      <w:bCs/>
                      <w:iCs/>
                    </w:rPr>
                    <w:t>wahoo</w:t>
                  </w:r>
                  <w:proofErr w:type="spellEnd"/>
                </w:p>
              </w:tc>
              <w:tc>
                <w:tcPr>
                  <w:tcW w:w="2186" w:type="dxa"/>
                  <w:tcBorders>
                    <w:top w:val="single" w:sz="4" w:space="0" w:color="7F7F7F"/>
                    <w:bottom w:val="single" w:sz="4" w:space="0" w:color="7F7F7F"/>
                  </w:tcBorders>
                  <w:shd w:val="clear" w:color="auto" w:fill="auto"/>
                  <w:noWrap/>
                  <w:vAlign w:val="center"/>
                  <w:hideMark/>
                </w:tcPr>
                <w:p w14:paraId="68DF5AEC"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lastRenderedPageBreak/>
                    <w:t>Acanthocybium</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solandri</w:t>
                  </w:r>
                  <w:proofErr w:type="spellEnd"/>
                </w:p>
              </w:tc>
              <w:tc>
                <w:tcPr>
                  <w:tcW w:w="2994" w:type="dxa"/>
                  <w:tcBorders>
                    <w:top w:val="single" w:sz="4" w:space="0" w:color="7F7F7F"/>
                    <w:bottom w:val="single" w:sz="4" w:space="0" w:color="7F7F7F"/>
                  </w:tcBorders>
                  <w:shd w:val="clear" w:color="auto" w:fill="auto"/>
                  <w:noWrap/>
                  <w:vAlign w:val="center"/>
                  <w:hideMark/>
                </w:tcPr>
                <w:p w14:paraId="5BB0055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proofErr w:type="spellStart"/>
                  <w:r w:rsidRPr="0093653E">
                    <w:rPr>
                      <w:rFonts w:ascii="Times New Roman" w:eastAsia="Calibri" w:hAnsi="Times New Roman" w:cs="Times New Roman"/>
                    </w:rPr>
                    <w:t>Wahoo</w:t>
                  </w:r>
                  <w:proofErr w:type="spellEnd"/>
                </w:p>
              </w:tc>
              <w:tc>
                <w:tcPr>
                  <w:tcW w:w="1235" w:type="dxa"/>
                  <w:tcBorders>
                    <w:top w:val="single" w:sz="4" w:space="0" w:color="7F7F7F"/>
                    <w:bottom w:val="single" w:sz="4" w:space="0" w:color="7F7F7F"/>
                  </w:tcBorders>
                  <w:shd w:val="clear" w:color="auto" w:fill="auto"/>
                  <w:noWrap/>
                  <w:vAlign w:val="center"/>
                  <w:hideMark/>
                </w:tcPr>
                <w:p w14:paraId="0ACAEE1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100 (LT)</w:t>
                  </w:r>
                </w:p>
              </w:tc>
              <w:tc>
                <w:tcPr>
                  <w:tcW w:w="1309" w:type="dxa"/>
                  <w:tcBorders>
                    <w:top w:val="single" w:sz="4" w:space="0" w:color="7F7F7F"/>
                    <w:bottom w:val="single" w:sz="4" w:space="0" w:color="7F7F7F"/>
                  </w:tcBorders>
                  <w:shd w:val="clear" w:color="auto" w:fill="auto"/>
                  <w:noWrap/>
                  <w:vAlign w:val="center"/>
                  <w:hideMark/>
                </w:tcPr>
                <w:p w14:paraId="261CEDB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4FCCFDD4" w14:textId="77777777" w:rsidTr="00083E3B">
              <w:trPr>
                <w:trHeight w:val="300"/>
              </w:trPr>
              <w:tc>
                <w:tcPr>
                  <w:tcW w:w="1330" w:type="dxa"/>
                  <w:vMerge/>
                  <w:shd w:val="clear" w:color="auto" w:fill="auto"/>
                  <w:vAlign w:val="center"/>
                </w:tcPr>
                <w:p w14:paraId="20E4429C"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
                      <w:iCs/>
                    </w:rPr>
                  </w:pPr>
                </w:p>
              </w:tc>
              <w:tc>
                <w:tcPr>
                  <w:tcW w:w="2186" w:type="dxa"/>
                  <w:shd w:val="clear" w:color="auto" w:fill="auto"/>
                  <w:noWrap/>
                  <w:vAlign w:val="center"/>
                  <w:hideMark/>
                </w:tcPr>
                <w:p w14:paraId="6FDC1C6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Euthynnus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lineatus</w:t>
                  </w:r>
                  <w:proofErr w:type="spellEnd"/>
                </w:p>
              </w:tc>
              <w:tc>
                <w:tcPr>
                  <w:tcW w:w="2994" w:type="dxa"/>
                  <w:shd w:val="clear" w:color="auto" w:fill="auto"/>
                  <w:noWrap/>
                  <w:vAlign w:val="center"/>
                  <w:hideMark/>
                </w:tcPr>
                <w:p w14:paraId="6A39C0E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Bonito/Black </w:t>
                  </w:r>
                  <w:proofErr w:type="spellStart"/>
                  <w:r w:rsidRPr="0093653E">
                    <w:rPr>
                      <w:rFonts w:ascii="Times New Roman" w:eastAsia="Calibri" w:hAnsi="Times New Roman" w:cs="Times New Roman"/>
                    </w:rPr>
                    <w:t>skipjack</w:t>
                  </w:r>
                  <w:proofErr w:type="spellEnd"/>
                </w:p>
              </w:tc>
              <w:tc>
                <w:tcPr>
                  <w:tcW w:w="1235" w:type="dxa"/>
                  <w:shd w:val="clear" w:color="auto" w:fill="auto"/>
                  <w:noWrap/>
                  <w:vAlign w:val="center"/>
                  <w:hideMark/>
                </w:tcPr>
                <w:p w14:paraId="44AA4DF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50 (LF)</w:t>
                  </w:r>
                </w:p>
              </w:tc>
              <w:tc>
                <w:tcPr>
                  <w:tcW w:w="1309" w:type="dxa"/>
                  <w:shd w:val="clear" w:color="auto" w:fill="auto"/>
                  <w:noWrap/>
                  <w:vAlign w:val="center"/>
                  <w:hideMark/>
                </w:tcPr>
                <w:p w14:paraId="547CB8D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47FF3997"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06329E6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
                      <w:iCs/>
                    </w:rPr>
                  </w:pPr>
                </w:p>
              </w:tc>
              <w:tc>
                <w:tcPr>
                  <w:tcW w:w="2186" w:type="dxa"/>
                  <w:tcBorders>
                    <w:top w:val="single" w:sz="4" w:space="0" w:color="7F7F7F"/>
                    <w:bottom w:val="single" w:sz="4" w:space="0" w:color="7F7F7F"/>
                  </w:tcBorders>
                  <w:shd w:val="clear" w:color="auto" w:fill="auto"/>
                  <w:noWrap/>
                  <w:vAlign w:val="center"/>
                  <w:hideMark/>
                </w:tcPr>
                <w:p w14:paraId="5EF3E74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Katsuwonus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pelamis</w:t>
                  </w:r>
                  <w:proofErr w:type="spellEnd"/>
                </w:p>
              </w:tc>
              <w:tc>
                <w:tcPr>
                  <w:tcW w:w="2994" w:type="dxa"/>
                  <w:tcBorders>
                    <w:top w:val="single" w:sz="4" w:space="0" w:color="7F7F7F"/>
                    <w:bottom w:val="single" w:sz="4" w:space="0" w:color="7F7F7F"/>
                  </w:tcBorders>
                  <w:shd w:val="clear" w:color="auto" w:fill="auto"/>
                  <w:noWrap/>
                  <w:vAlign w:val="center"/>
                  <w:hideMark/>
                </w:tcPr>
                <w:p w14:paraId="4DFD67EA"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Barrilete/</w:t>
                  </w:r>
                  <w:proofErr w:type="spellStart"/>
                  <w:r w:rsidRPr="0093653E">
                    <w:rPr>
                      <w:rFonts w:ascii="Times New Roman" w:eastAsia="Calibri" w:hAnsi="Times New Roman" w:cs="Times New Roman"/>
                    </w:rPr>
                    <w:t>Skipjack</w:t>
                  </w:r>
                  <w:proofErr w:type="spellEnd"/>
                </w:p>
              </w:tc>
              <w:tc>
                <w:tcPr>
                  <w:tcW w:w="1235" w:type="dxa"/>
                  <w:tcBorders>
                    <w:top w:val="single" w:sz="4" w:space="0" w:color="7F7F7F"/>
                    <w:bottom w:val="single" w:sz="4" w:space="0" w:color="7F7F7F"/>
                  </w:tcBorders>
                  <w:shd w:val="clear" w:color="auto" w:fill="auto"/>
                  <w:noWrap/>
                  <w:vAlign w:val="center"/>
                  <w:hideMark/>
                </w:tcPr>
                <w:p w14:paraId="0D8847E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44 (LF)</w:t>
                  </w:r>
                </w:p>
              </w:tc>
              <w:tc>
                <w:tcPr>
                  <w:tcW w:w="1309" w:type="dxa"/>
                  <w:tcBorders>
                    <w:top w:val="single" w:sz="4" w:space="0" w:color="7F7F7F"/>
                    <w:bottom w:val="single" w:sz="4" w:space="0" w:color="7F7F7F"/>
                  </w:tcBorders>
                  <w:shd w:val="clear" w:color="auto" w:fill="auto"/>
                  <w:noWrap/>
                  <w:vAlign w:val="center"/>
                  <w:hideMark/>
                </w:tcPr>
                <w:p w14:paraId="403B8F8F"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6529E380" w14:textId="77777777" w:rsidTr="00083E3B">
              <w:trPr>
                <w:trHeight w:val="300"/>
              </w:trPr>
              <w:tc>
                <w:tcPr>
                  <w:tcW w:w="1330" w:type="dxa"/>
                  <w:vMerge/>
                  <w:shd w:val="clear" w:color="auto" w:fill="auto"/>
                  <w:vAlign w:val="center"/>
                </w:tcPr>
                <w:p w14:paraId="25512B2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
                      <w:iCs/>
                    </w:rPr>
                  </w:pPr>
                </w:p>
              </w:tc>
              <w:tc>
                <w:tcPr>
                  <w:tcW w:w="2186" w:type="dxa"/>
                  <w:shd w:val="clear" w:color="auto" w:fill="auto"/>
                  <w:noWrap/>
                  <w:vAlign w:val="center"/>
                  <w:hideMark/>
                </w:tcPr>
                <w:p w14:paraId="35F0393A"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r w:rsidRPr="0093653E">
                    <w:rPr>
                      <w:rFonts w:ascii="Times New Roman" w:eastAsia="Calibri" w:hAnsi="Times New Roman" w:cs="Times New Roman"/>
                      <w:i/>
                      <w:iCs/>
                    </w:rPr>
                    <w:t xml:space="preserve">Sarda </w:t>
                  </w:r>
                  <w:proofErr w:type="spellStart"/>
                  <w:r w:rsidRPr="0093653E">
                    <w:rPr>
                      <w:rFonts w:ascii="Times New Roman" w:eastAsia="Calibri" w:hAnsi="Times New Roman" w:cs="Times New Roman"/>
                      <w:i/>
                      <w:iCs/>
                    </w:rPr>
                    <w:t>orientalis</w:t>
                  </w:r>
                  <w:proofErr w:type="spellEnd"/>
                </w:p>
              </w:tc>
              <w:tc>
                <w:tcPr>
                  <w:tcW w:w="2994" w:type="dxa"/>
                  <w:shd w:val="clear" w:color="auto" w:fill="auto"/>
                  <w:noWrap/>
                  <w:vAlign w:val="center"/>
                  <w:hideMark/>
                </w:tcPr>
                <w:p w14:paraId="5BD02E4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proofErr w:type="spellStart"/>
                  <w:r w:rsidRPr="0093653E">
                    <w:rPr>
                      <w:rFonts w:ascii="Times New Roman" w:eastAsia="Calibri" w:hAnsi="Times New Roman" w:cs="Times New Roman"/>
                    </w:rPr>
                    <w:t>Albacore</w:t>
                  </w:r>
                  <w:proofErr w:type="spellEnd"/>
                  <w:r w:rsidRPr="0093653E">
                    <w:rPr>
                      <w:rFonts w:ascii="Times New Roman" w:eastAsia="Calibri" w:hAnsi="Times New Roman" w:cs="Times New Roman"/>
                    </w:rPr>
                    <w:t xml:space="preserve">/Bonito </w:t>
                  </w:r>
                  <w:proofErr w:type="spellStart"/>
                  <w:r w:rsidRPr="0093653E">
                    <w:rPr>
                      <w:rFonts w:ascii="Times New Roman" w:eastAsia="Calibri" w:hAnsi="Times New Roman" w:cs="Times New Roman"/>
                    </w:rPr>
                    <w:t>pacific</w:t>
                  </w:r>
                  <w:proofErr w:type="spellEnd"/>
                </w:p>
              </w:tc>
              <w:tc>
                <w:tcPr>
                  <w:tcW w:w="1235" w:type="dxa"/>
                  <w:shd w:val="clear" w:color="auto" w:fill="auto"/>
                  <w:noWrap/>
                  <w:vAlign w:val="center"/>
                  <w:hideMark/>
                </w:tcPr>
                <w:p w14:paraId="5C8D1DB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55 (LF)</w:t>
                  </w:r>
                </w:p>
              </w:tc>
              <w:tc>
                <w:tcPr>
                  <w:tcW w:w="1309" w:type="dxa"/>
                  <w:shd w:val="clear" w:color="auto" w:fill="auto"/>
                  <w:noWrap/>
                  <w:vAlign w:val="center"/>
                  <w:hideMark/>
                </w:tcPr>
                <w:p w14:paraId="2CB98B8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294B0182"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1309873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
                      <w:iCs/>
                    </w:rPr>
                  </w:pPr>
                </w:p>
              </w:tc>
              <w:tc>
                <w:tcPr>
                  <w:tcW w:w="2186" w:type="dxa"/>
                  <w:tcBorders>
                    <w:top w:val="single" w:sz="4" w:space="0" w:color="7F7F7F"/>
                    <w:bottom w:val="single" w:sz="4" w:space="0" w:color="7F7F7F"/>
                  </w:tcBorders>
                  <w:shd w:val="clear" w:color="auto" w:fill="auto"/>
                  <w:noWrap/>
                  <w:vAlign w:val="center"/>
                  <w:hideMark/>
                </w:tcPr>
                <w:p w14:paraId="6F94D0B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Scomberomorus</w:t>
                  </w:r>
                  <w:proofErr w:type="spellEnd"/>
                  <w:r w:rsidRPr="0093653E">
                    <w:rPr>
                      <w:rFonts w:ascii="Times New Roman" w:eastAsia="Calibri" w:hAnsi="Times New Roman" w:cs="Times New Roman"/>
                      <w:i/>
                      <w:iCs/>
                    </w:rPr>
                    <w:t xml:space="preserve"> sierra</w:t>
                  </w:r>
                </w:p>
              </w:tc>
              <w:tc>
                <w:tcPr>
                  <w:tcW w:w="2994" w:type="dxa"/>
                  <w:tcBorders>
                    <w:top w:val="single" w:sz="4" w:space="0" w:color="7F7F7F"/>
                    <w:bottom w:val="single" w:sz="4" w:space="0" w:color="7F7F7F"/>
                  </w:tcBorders>
                  <w:shd w:val="clear" w:color="auto" w:fill="auto"/>
                  <w:noWrap/>
                  <w:vAlign w:val="center"/>
                  <w:hideMark/>
                </w:tcPr>
                <w:p w14:paraId="3B1731B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Sierra del pacífico/</w:t>
                  </w:r>
                  <w:proofErr w:type="spellStart"/>
                  <w:r w:rsidRPr="0093653E">
                    <w:rPr>
                      <w:rFonts w:ascii="Times New Roman" w:eastAsia="Calibri" w:hAnsi="Times New Roman" w:cs="Times New Roman"/>
                    </w:rPr>
                    <w:t>Mackerel</w:t>
                  </w:r>
                  <w:proofErr w:type="spellEnd"/>
                </w:p>
              </w:tc>
              <w:tc>
                <w:tcPr>
                  <w:tcW w:w="1235" w:type="dxa"/>
                  <w:tcBorders>
                    <w:top w:val="single" w:sz="4" w:space="0" w:color="7F7F7F"/>
                    <w:bottom w:val="single" w:sz="4" w:space="0" w:color="7F7F7F"/>
                  </w:tcBorders>
                  <w:shd w:val="clear" w:color="auto" w:fill="auto"/>
                  <w:noWrap/>
                  <w:vAlign w:val="center"/>
                  <w:hideMark/>
                </w:tcPr>
                <w:p w14:paraId="03DA95B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45 (LF)</w:t>
                  </w:r>
                </w:p>
              </w:tc>
              <w:tc>
                <w:tcPr>
                  <w:tcW w:w="1309" w:type="dxa"/>
                  <w:tcBorders>
                    <w:top w:val="single" w:sz="4" w:space="0" w:color="7F7F7F"/>
                    <w:bottom w:val="single" w:sz="4" w:space="0" w:color="7F7F7F"/>
                  </w:tcBorders>
                  <w:shd w:val="clear" w:color="auto" w:fill="auto"/>
                  <w:noWrap/>
                  <w:vAlign w:val="center"/>
                  <w:hideMark/>
                </w:tcPr>
                <w:p w14:paraId="73AF5B3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20D6E8BE" w14:textId="77777777" w:rsidTr="00083E3B">
              <w:trPr>
                <w:trHeight w:val="300"/>
              </w:trPr>
              <w:tc>
                <w:tcPr>
                  <w:tcW w:w="1330" w:type="dxa"/>
                  <w:vMerge/>
                  <w:shd w:val="clear" w:color="auto" w:fill="auto"/>
                  <w:vAlign w:val="center"/>
                </w:tcPr>
                <w:p w14:paraId="3D85987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
                      <w:iCs/>
                    </w:rPr>
                  </w:pPr>
                </w:p>
              </w:tc>
              <w:tc>
                <w:tcPr>
                  <w:tcW w:w="2186" w:type="dxa"/>
                  <w:shd w:val="clear" w:color="auto" w:fill="auto"/>
                  <w:noWrap/>
                  <w:vAlign w:val="center"/>
                  <w:hideMark/>
                </w:tcPr>
                <w:p w14:paraId="4935F41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Thunnus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albacares</w:t>
                  </w:r>
                  <w:proofErr w:type="spellEnd"/>
                </w:p>
              </w:tc>
              <w:tc>
                <w:tcPr>
                  <w:tcW w:w="2994" w:type="dxa"/>
                  <w:shd w:val="clear" w:color="auto" w:fill="auto"/>
                  <w:noWrap/>
                  <w:vAlign w:val="center"/>
                  <w:hideMark/>
                </w:tcPr>
                <w:p w14:paraId="35E1729E"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Atún de aleta amarilla/</w:t>
                  </w:r>
                  <w:proofErr w:type="spellStart"/>
                  <w:r w:rsidRPr="0093653E">
                    <w:rPr>
                      <w:rFonts w:ascii="Times New Roman" w:eastAsia="Calibri" w:hAnsi="Times New Roman" w:cs="Times New Roman"/>
                    </w:rPr>
                    <w:t>Yellowfin</w:t>
                  </w:r>
                  <w:proofErr w:type="spellEnd"/>
                  <w:r w:rsidRPr="0093653E">
                    <w:rPr>
                      <w:rFonts w:ascii="Times New Roman" w:eastAsia="Calibri" w:hAnsi="Times New Roman" w:cs="Times New Roman"/>
                    </w:rPr>
                    <w:t xml:space="preserve"> tuna</w:t>
                  </w:r>
                </w:p>
              </w:tc>
              <w:tc>
                <w:tcPr>
                  <w:tcW w:w="1235" w:type="dxa"/>
                  <w:shd w:val="clear" w:color="auto" w:fill="auto"/>
                  <w:noWrap/>
                  <w:vAlign w:val="center"/>
                  <w:hideMark/>
                </w:tcPr>
                <w:p w14:paraId="24F6D897"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75 (LF)</w:t>
                  </w:r>
                </w:p>
              </w:tc>
              <w:tc>
                <w:tcPr>
                  <w:tcW w:w="1309" w:type="dxa"/>
                  <w:shd w:val="clear" w:color="auto" w:fill="auto"/>
                  <w:noWrap/>
                  <w:vAlign w:val="center"/>
                  <w:hideMark/>
                </w:tcPr>
                <w:p w14:paraId="2CDFCD6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8</w:t>
                  </w:r>
                </w:p>
              </w:tc>
            </w:tr>
            <w:tr w:rsidR="0093653E" w:rsidRPr="0093653E" w14:paraId="014E40B6"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6FAB871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
                      <w:iCs/>
                    </w:rPr>
                  </w:pPr>
                </w:p>
              </w:tc>
              <w:tc>
                <w:tcPr>
                  <w:tcW w:w="2186" w:type="dxa"/>
                  <w:tcBorders>
                    <w:top w:val="single" w:sz="4" w:space="0" w:color="7F7F7F"/>
                    <w:bottom w:val="single" w:sz="4" w:space="0" w:color="7F7F7F"/>
                  </w:tcBorders>
                  <w:shd w:val="clear" w:color="auto" w:fill="auto"/>
                  <w:noWrap/>
                  <w:vAlign w:val="center"/>
                  <w:hideMark/>
                </w:tcPr>
                <w:p w14:paraId="226A041A"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Thunnus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obesus</w:t>
                  </w:r>
                  <w:proofErr w:type="spellEnd"/>
                </w:p>
              </w:tc>
              <w:tc>
                <w:tcPr>
                  <w:tcW w:w="2994" w:type="dxa"/>
                  <w:tcBorders>
                    <w:top w:val="single" w:sz="4" w:space="0" w:color="7F7F7F"/>
                    <w:bottom w:val="single" w:sz="4" w:space="0" w:color="7F7F7F"/>
                  </w:tcBorders>
                  <w:shd w:val="clear" w:color="auto" w:fill="auto"/>
                  <w:noWrap/>
                  <w:vAlign w:val="center"/>
                  <w:hideMark/>
                </w:tcPr>
                <w:p w14:paraId="582C1A6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Patudo/</w:t>
                  </w:r>
                  <w:proofErr w:type="spellStart"/>
                  <w:r w:rsidRPr="0093653E">
                    <w:rPr>
                      <w:rFonts w:ascii="Times New Roman" w:eastAsia="Calibri" w:hAnsi="Times New Roman" w:cs="Times New Roman"/>
                    </w:rPr>
                    <w:t>Bigeye</w:t>
                  </w:r>
                  <w:proofErr w:type="spellEnd"/>
                  <w:r w:rsidRPr="0093653E">
                    <w:rPr>
                      <w:rFonts w:ascii="Times New Roman" w:eastAsia="Calibri" w:hAnsi="Times New Roman" w:cs="Times New Roman"/>
                    </w:rPr>
                    <w:t xml:space="preserve"> tuna</w:t>
                  </w:r>
                </w:p>
              </w:tc>
              <w:tc>
                <w:tcPr>
                  <w:tcW w:w="1235" w:type="dxa"/>
                  <w:tcBorders>
                    <w:top w:val="single" w:sz="4" w:space="0" w:color="7F7F7F"/>
                    <w:bottom w:val="single" w:sz="4" w:space="0" w:color="7F7F7F"/>
                  </w:tcBorders>
                  <w:shd w:val="clear" w:color="auto" w:fill="auto"/>
                  <w:noWrap/>
                  <w:vAlign w:val="center"/>
                  <w:hideMark/>
                </w:tcPr>
                <w:p w14:paraId="2EFDF42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135 (LF)</w:t>
                  </w:r>
                </w:p>
              </w:tc>
              <w:tc>
                <w:tcPr>
                  <w:tcW w:w="1309" w:type="dxa"/>
                  <w:tcBorders>
                    <w:top w:val="single" w:sz="4" w:space="0" w:color="7F7F7F"/>
                    <w:bottom w:val="single" w:sz="4" w:space="0" w:color="7F7F7F"/>
                  </w:tcBorders>
                  <w:shd w:val="clear" w:color="auto" w:fill="auto"/>
                  <w:noWrap/>
                  <w:vAlign w:val="center"/>
                  <w:hideMark/>
                </w:tcPr>
                <w:p w14:paraId="5F8B627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w:t>
                  </w:r>
                </w:p>
              </w:tc>
            </w:tr>
            <w:tr w:rsidR="0093653E" w:rsidRPr="0093653E" w14:paraId="44A83F72" w14:textId="77777777" w:rsidTr="00083E3B">
              <w:trPr>
                <w:trHeight w:val="300"/>
              </w:trPr>
              <w:tc>
                <w:tcPr>
                  <w:tcW w:w="1330" w:type="dxa"/>
                  <w:vMerge w:val="restart"/>
                  <w:shd w:val="clear" w:color="auto" w:fill="auto"/>
                  <w:vAlign w:val="center"/>
                </w:tcPr>
                <w:p w14:paraId="32153DC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Barracudas</w:t>
                  </w:r>
                </w:p>
              </w:tc>
              <w:tc>
                <w:tcPr>
                  <w:tcW w:w="2186" w:type="dxa"/>
                  <w:shd w:val="clear" w:color="auto" w:fill="auto"/>
                  <w:noWrap/>
                  <w:vAlign w:val="center"/>
                  <w:hideMark/>
                </w:tcPr>
                <w:p w14:paraId="73F046A6"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Sphyraena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ensis</w:t>
                  </w:r>
                  <w:proofErr w:type="spellEnd"/>
                </w:p>
              </w:tc>
              <w:tc>
                <w:tcPr>
                  <w:tcW w:w="2994" w:type="dxa"/>
                  <w:shd w:val="clear" w:color="auto" w:fill="auto"/>
                  <w:noWrap/>
                  <w:vAlign w:val="center"/>
                  <w:hideMark/>
                </w:tcPr>
                <w:p w14:paraId="63D3329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Barracuda/</w:t>
                  </w:r>
                  <w:proofErr w:type="spellStart"/>
                  <w:r w:rsidRPr="0093653E">
                    <w:rPr>
                      <w:rFonts w:ascii="Times New Roman" w:eastAsia="Calibri" w:hAnsi="Times New Roman" w:cs="Times New Roman"/>
                    </w:rPr>
                    <w:t>Mexican</w:t>
                  </w:r>
                  <w:proofErr w:type="spellEnd"/>
                  <w:r w:rsidRPr="0093653E">
                    <w:rPr>
                      <w:rFonts w:ascii="Times New Roman" w:eastAsia="Calibri" w:hAnsi="Times New Roman" w:cs="Times New Roman"/>
                    </w:rPr>
                    <w:t xml:space="preserve"> barracuda</w:t>
                  </w:r>
                </w:p>
              </w:tc>
              <w:tc>
                <w:tcPr>
                  <w:tcW w:w="1235" w:type="dxa"/>
                  <w:shd w:val="clear" w:color="auto" w:fill="auto"/>
                  <w:noWrap/>
                  <w:vAlign w:val="center"/>
                  <w:hideMark/>
                </w:tcPr>
                <w:p w14:paraId="3848E32F"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58 (LT)</w:t>
                  </w:r>
                </w:p>
              </w:tc>
              <w:tc>
                <w:tcPr>
                  <w:tcW w:w="1309" w:type="dxa"/>
                  <w:shd w:val="clear" w:color="auto" w:fill="auto"/>
                  <w:noWrap/>
                  <w:vAlign w:val="center"/>
                  <w:hideMark/>
                </w:tcPr>
                <w:p w14:paraId="5F40667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4D372BC2"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0596CC3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052403C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Sphyraena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qenie</w:t>
                  </w:r>
                  <w:proofErr w:type="spellEnd"/>
                </w:p>
              </w:tc>
              <w:tc>
                <w:tcPr>
                  <w:tcW w:w="2994" w:type="dxa"/>
                  <w:tcBorders>
                    <w:top w:val="single" w:sz="4" w:space="0" w:color="7F7F7F"/>
                    <w:bottom w:val="single" w:sz="4" w:space="0" w:color="7F7F7F"/>
                  </w:tcBorders>
                  <w:shd w:val="clear" w:color="auto" w:fill="auto"/>
                  <w:noWrap/>
                  <w:vAlign w:val="center"/>
                  <w:hideMark/>
                </w:tcPr>
                <w:p w14:paraId="51B11DC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Barracuda aleta negra/</w:t>
                  </w:r>
                  <w:proofErr w:type="spellStart"/>
                  <w:r w:rsidRPr="0093653E">
                    <w:rPr>
                      <w:rFonts w:ascii="Times New Roman" w:eastAsia="Calibri" w:hAnsi="Times New Roman" w:cs="Times New Roman"/>
                    </w:rPr>
                    <w:t>Blackfin</w:t>
                  </w:r>
                  <w:proofErr w:type="spellEnd"/>
                  <w:r w:rsidRPr="0093653E">
                    <w:rPr>
                      <w:rFonts w:ascii="Times New Roman" w:eastAsia="Calibri" w:hAnsi="Times New Roman" w:cs="Times New Roman"/>
                    </w:rPr>
                    <w:t xml:space="preserve"> barracuda</w:t>
                  </w:r>
                </w:p>
              </w:tc>
              <w:tc>
                <w:tcPr>
                  <w:tcW w:w="1235" w:type="dxa"/>
                  <w:tcBorders>
                    <w:top w:val="single" w:sz="4" w:space="0" w:color="7F7F7F"/>
                    <w:bottom w:val="single" w:sz="4" w:space="0" w:color="7F7F7F"/>
                  </w:tcBorders>
                  <w:shd w:val="clear" w:color="auto" w:fill="auto"/>
                  <w:noWrap/>
                  <w:vAlign w:val="center"/>
                  <w:hideMark/>
                </w:tcPr>
                <w:p w14:paraId="12CFBE7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58 (LT)</w:t>
                  </w:r>
                </w:p>
              </w:tc>
              <w:tc>
                <w:tcPr>
                  <w:tcW w:w="1309" w:type="dxa"/>
                  <w:tcBorders>
                    <w:top w:val="single" w:sz="4" w:space="0" w:color="7F7F7F"/>
                    <w:bottom w:val="single" w:sz="4" w:space="0" w:color="7F7F7F"/>
                  </w:tcBorders>
                  <w:shd w:val="clear" w:color="auto" w:fill="auto"/>
                  <w:noWrap/>
                  <w:vAlign w:val="center"/>
                  <w:hideMark/>
                </w:tcPr>
                <w:p w14:paraId="46C9F7E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47D7DEEB" w14:textId="77777777" w:rsidTr="00083E3B">
              <w:trPr>
                <w:trHeight w:val="300"/>
              </w:trPr>
              <w:tc>
                <w:tcPr>
                  <w:tcW w:w="1330" w:type="dxa"/>
                  <w:vMerge w:val="restart"/>
                  <w:shd w:val="clear" w:color="auto" w:fill="auto"/>
                  <w:vAlign w:val="center"/>
                </w:tcPr>
                <w:p w14:paraId="5896941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Corvinas</w:t>
                  </w:r>
                </w:p>
              </w:tc>
              <w:tc>
                <w:tcPr>
                  <w:tcW w:w="2186" w:type="dxa"/>
                  <w:shd w:val="clear" w:color="auto" w:fill="auto"/>
                  <w:noWrap/>
                  <w:vAlign w:val="center"/>
                  <w:hideMark/>
                </w:tcPr>
                <w:p w14:paraId="23BBC4F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Cynoscion</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albus</w:t>
                  </w:r>
                  <w:proofErr w:type="spellEnd"/>
                </w:p>
              </w:tc>
              <w:tc>
                <w:tcPr>
                  <w:tcW w:w="2994" w:type="dxa"/>
                  <w:shd w:val="clear" w:color="auto" w:fill="auto"/>
                  <w:noWrap/>
                  <w:vAlign w:val="center"/>
                  <w:hideMark/>
                </w:tcPr>
                <w:p w14:paraId="758021A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Corvina blanca/</w:t>
                  </w:r>
                  <w:proofErr w:type="spellStart"/>
                  <w:r w:rsidRPr="0093653E">
                    <w:rPr>
                      <w:rFonts w:ascii="Times New Roman" w:eastAsia="Calibri" w:hAnsi="Times New Roman" w:cs="Times New Roman"/>
                    </w:rPr>
                    <w:t>Whitefin</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weakfish</w:t>
                  </w:r>
                  <w:proofErr w:type="spellEnd"/>
                </w:p>
              </w:tc>
              <w:tc>
                <w:tcPr>
                  <w:tcW w:w="1235" w:type="dxa"/>
                  <w:shd w:val="clear" w:color="auto" w:fill="auto"/>
                  <w:noWrap/>
                  <w:vAlign w:val="center"/>
                  <w:hideMark/>
                </w:tcPr>
                <w:p w14:paraId="4F98E3E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55 (LT)</w:t>
                  </w:r>
                </w:p>
              </w:tc>
              <w:tc>
                <w:tcPr>
                  <w:tcW w:w="1309" w:type="dxa"/>
                  <w:shd w:val="clear" w:color="auto" w:fill="auto"/>
                  <w:noWrap/>
                  <w:vAlign w:val="center"/>
                  <w:hideMark/>
                </w:tcPr>
                <w:p w14:paraId="376C111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7184001A"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3F8FAF1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063DF24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Micropogonias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altipinnis</w:t>
                  </w:r>
                  <w:proofErr w:type="spellEnd"/>
                </w:p>
              </w:tc>
              <w:tc>
                <w:tcPr>
                  <w:tcW w:w="2994" w:type="dxa"/>
                  <w:tcBorders>
                    <w:top w:val="single" w:sz="4" w:space="0" w:color="7F7F7F"/>
                    <w:bottom w:val="single" w:sz="4" w:space="0" w:color="7F7F7F"/>
                  </w:tcBorders>
                  <w:shd w:val="clear" w:color="auto" w:fill="auto"/>
                  <w:noWrap/>
                  <w:vAlign w:val="center"/>
                  <w:hideMark/>
                </w:tcPr>
                <w:p w14:paraId="1183981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Corvina lona/</w:t>
                  </w:r>
                  <w:proofErr w:type="spellStart"/>
                  <w:r w:rsidRPr="0093653E">
                    <w:rPr>
                      <w:rFonts w:ascii="Times New Roman" w:eastAsia="Calibri" w:hAnsi="Times New Roman" w:cs="Times New Roman"/>
                    </w:rPr>
                    <w:t>Tallfin</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croaker</w:t>
                  </w:r>
                  <w:proofErr w:type="spellEnd"/>
                </w:p>
              </w:tc>
              <w:tc>
                <w:tcPr>
                  <w:tcW w:w="1235" w:type="dxa"/>
                  <w:tcBorders>
                    <w:top w:val="single" w:sz="4" w:space="0" w:color="7F7F7F"/>
                    <w:bottom w:val="single" w:sz="4" w:space="0" w:color="7F7F7F"/>
                  </w:tcBorders>
                  <w:shd w:val="clear" w:color="auto" w:fill="auto"/>
                  <w:noWrap/>
                  <w:vAlign w:val="center"/>
                  <w:hideMark/>
                </w:tcPr>
                <w:p w14:paraId="006E29C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50 (LT)</w:t>
                  </w:r>
                </w:p>
              </w:tc>
              <w:tc>
                <w:tcPr>
                  <w:tcW w:w="1309" w:type="dxa"/>
                  <w:tcBorders>
                    <w:top w:val="single" w:sz="4" w:space="0" w:color="7F7F7F"/>
                    <w:bottom w:val="single" w:sz="4" w:space="0" w:color="7F7F7F"/>
                  </w:tcBorders>
                  <w:shd w:val="clear" w:color="auto" w:fill="auto"/>
                  <w:noWrap/>
                  <w:vAlign w:val="center"/>
                  <w:hideMark/>
                </w:tcPr>
                <w:p w14:paraId="1D44BFEF"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1279CB96" w14:textId="77777777" w:rsidTr="00083E3B">
              <w:trPr>
                <w:trHeight w:val="300"/>
              </w:trPr>
              <w:tc>
                <w:tcPr>
                  <w:tcW w:w="1330" w:type="dxa"/>
                  <w:shd w:val="clear" w:color="auto" w:fill="auto"/>
                  <w:vAlign w:val="center"/>
                </w:tcPr>
                <w:p w14:paraId="7004C75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Dorado</w:t>
                  </w:r>
                </w:p>
              </w:tc>
              <w:tc>
                <w:tcPr>
                  <w:tcW w:w="2186" w:type="dxa"/>
                  <w:shd w:val="clear" w:color="auto" w:fill="auto"/>
                  <w:noWrap/>
                  <w:vAlign w:val="center"/>
                  <w:hideMark/>
                </w:tcPr>
                <w:p w14:paraId="0260276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Coryphaena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hippurus</w:t>
                  </w:r>
                  <w:proofErr w:type="spellEnd"/>
                </w:p>
              </w:tc>
              <w:tc>
                <w:tcPr>
                  <w:tcW w:w="2994" w:type="dxa"/>
                  <w:shd w:val="clear" w:color="auto" w:fill="auto"/>
                  <w:noWrap/>
                  <w:vAlign w:val="center"/>
                  <w:hideMark/>
                </w:tcPr>
                <w:p w14:paraId="3DD4695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Dorado/</w:t>
                  </w:r>
                  <w:proofErr w:type="spellStart"/>
                  <w:r w:rsidRPr="0093653E">
                    <w:rPr>
                      <w:rFonts w:ascii="Times New Roman" w:eastAsia="Calibri" w:hAnsi="Times New Roman" w:cs="Times New Roman"/>
                    </w:rPr>
                    <w:t>Mahi-Mahi</w:t>
                  </w:r>
                  <w:proofErr w:type="spellEnd"/>
                  <w:r w:rsidRPr="0093653E">
                    <w:rPr>
                      <w:rFonts w:ascii="Times New Roman" w:eastAsia="Calibri" w:hAnsi="Times New Roman" w:cs="Times New Roman"/>
                    </w:rPr>
                    <w:t>/</w:t>
                  </w:r>
                  <w:proofErr w:type="spellStart"/>
                  <w:r w:rsidRPr="0093653E">
                    <w:rPr>
                      <w:rFonts w:ascii="Times New Roman" w:eastAsia="Calibri" w:hAnsi="Times New Roman" w:cs="Times New Roman"/>
                    </w:rPr>
                    <w:t>Dolphinfish</w:t>
                  </w:r>
                  <w:proofErr w:type="spellEnd"/>
                </w:p>
              </w:tc>
              <w:tc>
                <w:tcPr>
                  <w:tcW w:w="1235" w:type="dxa"/>
                  <w:shd w:val="clear" w:color="auto" w:fill="auto"/>
                  <w:noWrap/>
                  <w:vAlign w:val="center"/>
                  <w:hideMark/>
                </w:tcPr>
                <w:p w14:paraId="18D92C8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80 (LF)</w:t>
                  </w:r>
                </w:p>
              </w:tc>
              <w:tc>
                <w:tcPr>
                  <w:tcW w:w="1309" w:type="dxa"/>
                  <w:shd w:val="clear" w:color="auto" w:fill="auto"/>
                  <w:noWrap/>
                  <w:vAlign w:val="center"/>
                  <w:hideMark/>
                </w:tcPr>
                <w:p w14:paraId="5E8E41A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76AA0AE2" w14:textId="77777777" w:rsidTr="00083E3B">
              <w:trPr>
                <w:trHeight w:val="300"/>
              </w:trPr>
              <w:tc>
                <w:tcPr>
                  <w:tcW w:w="1330" w:type="dxa"/>
                  <w:tcBorders>
                    <w:top w:val="single" w:sz="4" w:space="0" w:color="7F7F7F"/>
                    <w:bottom w:val="single" w:sz="4" w:space="0" w:color="7F7F7F"/>
                  </w:tcBorders>
                  <w:shd w:val="clear" w:color="auto" w:fill="auto"/>
                  <w:vAlign w:val="center"/>
                </w:tcPr>
                <w:p w14:paraId="6583EF2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Gallo</w:t>
                  </w:r>
                </w:p>
              </w:tc>
              <w:tc>
                <w:tcPr>
                  <w:tcW w:w="2186" w:type="dxa"/>
                  <w:tcBorders>
                    <w:top w:val="single" w:sz="4" w:space="0" w:color="7F7F7F"/>
                    <w:bottom w:val="single" w:sz="4" w:space="0" w:color="7F7F7F"/>
                  </w:tcBorders>
                  <w:shd w:val="clear" w:color="auto" w:fill="auto"/>
                  <w:noWrap/>
                  <w:vAlign w:val="center"/>
                  <w:hideMark/>
                </w:tcPr>
                <w:p w14:paraId="117A140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Nematistius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pectoralis</w:t>
                  </w:r>
                  <w:proofErr w:type="spellEnd"/>
                </w:p>
              </w:tc>
              <w:tc>
                <w:tcPr>
                  <w:tcW w:w="2994" w:type="dxa"/>
                  <w:tcBorders>
                    <w:top w:val="single" w:sz="4" w:space="0" w:color="7F7F7F"/>
                    <w:bottom w:val="single" w:sz="4" w:space="0" w:color="7F7F7F"/>
                  </w:tcBorders>
                  <w:shd w:val="clear" w:color="auto" w:fill="auto"/>
                  <w:noWrap/>
                  <w:vAlign w:val="center"/>
                  <w:hideMark/>
                </w:tcPr>
                <w:p w14:paraId="135EB26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Pez gallo/</w:t>
                  </w:r>
                  <w:proofErr w:type="spellStart"/>
                  <w:r w:rsidRPr="0093653E">
                    <w:rPr>
                      <w:rFonts w:ascii="Times New Roman" w:eastAsia="Calibri" w:hAnsi="Times New Roman" w:cs="Times New Roman"/>
                    </w:rPr>
                    <w:t>Rooster</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fish</w:t>
                  </w:r>
                  <w:proofErr w:type="spellEnd"/>
                </w:p>
              </w:tc>
              <w:tc>
                <w:tcPr>
                  <w:tcW w:w="1235" w:type="dxa"/>
                  <w:tcBorders>
                    <w:top w:val="single" w:sz="4" w:space="0" w:color="7F7F7F"/>
                    <w:bottom w:val="single" w:sz="4" w:space="0" w:color="7F7F7F"/>
                  </w:tcBorders>
                  <w:shd w:val="clear" w:color="auto" w:fill="auto"/>
                  <w:noWrap/>
                  <w:vAlign w:val="center"/>
                  <w:hideMark/>
                </w:tcPr>
                <w:p w14:paraId="32EFB25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p>
              </w:tc>
              <w:tc>
                <w:tcPr>
                  <w:tcW w:w="1309" w:type="dxa"/>
                  <w:tcBorders>
                    <w:top w:val="single" w:sz="4" w:space="0" w:color="7F7F7F"/>
                    <w:bottom w:val="single" w:sz="4" w:space="0" w:color="7F7F7F"/>
                  </w:tcBorders>
                  <w:shd w:val="clear" w:color="auto" w:fill="auto"/>
                  <w:noWrap/>
                  <w:vAlign w:val="center"/>
                  <w:hideMark/>
                </w:tcPr>
                <w:p w14:paraId="3098F2D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Liberación obligatoria</w:t>
                  </w:r>
                </w:p>
              </w:tc>
            </w:tr>
            <w:tr w:rsidR="0093653E" w:rsidRPr="0093653E" w14:paraId="616A7056" w14:textId="77777777" w:rsidTr="00083E3B">
              <w:trPr>
                <w:trHeight w:val="300"/>
              </w:trPr>
              <w:tc>
                <w:tcPr>
                  <w:tcW w:w="1330" w:type="dxa"/>
                  <w:vMerge w:val="restart"/>
                  <w:shd w:val="clear" w:color="auto" w:fill="auto"/>
                  <w:vAlign w:val="center"/>
                </w:tcPr>
                <w:p w14:paraId="747070F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 xml:space="preserve">Jureles, pámpanos, </w:t>
                  </w:r>
                  <w:proofErr w:type="spellStart"/>
                  <w:r w:rsidRPr="0093653E">
                    <w:rPr>
                      <w:rFonts w:ascii="Times New Roman" w:eastAsia="Calibri" w:hAnsi="Times New Roman" w:cs="Times New Roman"/>
                      <w:b/>
                      <w:bCs/>
                      <w:iCs/>
                    </w:rPr>
                    <w:t>bojalá</w:t>
                  </w:r>
                  <w:proofErr w:type="spellEnd"/>
                  <w:r w:rsidRPr="0093653E">
                    <w:rPr>
                      <w:rFonts w:ascii="Times New Roman" w:eastAsia="Calibri" w:hAnsi="Times New Roman" w:cs="Times New Roman"/>
                      <w:b/>
                      <w:bCs/>
                      <w:iCs/>
                    </w:rPr>
                    <w:t xml:space="preserve"> y cojinúa</w:t>
                  </w:r>
                </w:p>
              </w:tc>
              <w:tc>
                <w:tcPr>
                  <w:tcW w:w="2186" w:type="dxa"/>
                  <w:shd w:val="clear" w:color="auto" w:fill="auto"/>
                  <w:noWrap/>
                  <w:vAlign w:val="center"/>
                  <w:hideMark/>
                </w:tcPr>
                <w:p w14:paraId="18A9BCAC"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Alectis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ciliaris</w:t>
                  </w:r>
                  <w:proofErr w:type="spellEnd"/>
                </w:p>
              </w:tc>
              <w:tc>
                <w:tcPr>
                  <w:tcW w:w="2994" w:type="dxa"/>
                  <w:shd w:val="clear" w:color="auto" w:fill="auto"/>
                  <w:noWrap/>
                  <w:vAlign w:val="center"/>
                  <w:hideMark/>
                </w:tcPr>
                <w:p w14:paraId="42B7D459"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Pámpano/</w:t>
                  </w:r>
                  <w:proofErr w:type="spellStart"/>
                  <w:r w:rsidRPr="0093653E">
                    <w:rPr>
                      <w:rFonts w:ascii="Times New Roman" w:eastAsia="Calibri" w:hAnsi="Times New Roman" w:cs="Times New Roman"/>
                    </w:rPr>
                    <w:t>African</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pompano</w:t>
                  </w:r>
                  <w:proofErr w:type="spellEnd"/>
                </w:p>
              </w:tc>
              <w:tc>
                <w:tcPr>
                  <w:tcW w:w="1235" w:type="dxa"/>
                  <w:shd w:val="clear" w:color="auto" w:fill="auto"/>
                  <w:noWrap/>
                  <w:vAlign w:val="center"/>
                  <w:hideMark/>
                </w:tcPr>
                <w:p w14:paraId="215A273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77 (LF)</w:t>
                  </w:r>
                </w:p>
              </w:tc>
              <w:tc>
                <w:tcPr>
                  <w:tcW w:w="1309" w:type="dxa"/>
                  <w:shd w:val="clear" w:color="auto" w:fill="auto"/>
                  <w:noWrap/>
                  <w:vAlign w:val="center"/>
                  <w:hideMark/>
                </w:tcPr>
                <w:p w14:paraId="1A9F040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044F6913"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4B646D6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66C50FC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Caranx</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caballus</w:t>
                  </w:r>
                  <w:proofErr w:type="spellEnd"/>
                </w:p>
              </w:tc>
              <w:tc>
                <w:tcPr>
                  <w:tcW w:w="2994" w:type="dxa"/>
                  <w:tcBorders>
                    <w:top w:val="single" w:sz="4" w:space="0" w:color="7F7F7F"/>
                    <w:bottom w:val="single" w:sz="4" w:space="0" w:color="7F7F7F"/>
                  </w:tcBorders>
                  <w:shd w:val="clear" w:color="auto" w:fill="auto"/>
                  <w:noWrap/>
                  <w:vAlign w:val="center"/>
                  <w:hideMark/>
                </w:tcPr>
                <w:p w14:paraId="30FB5AE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Cojinúa/Green </w:t>
                  </w:r>
                  <w:proofErr w:type="spellStart"/>
                  <w:r w:rsidRPr="0093653E">
                    <w:rPr>
                      <w:rFonts w:ascii="Times New Roman" w:eastAsia="Calibri" w:hAnsi="Times New Roman" w:cs="Times New Roman"/>
                    </w:rPr>
                    <w:t>jack</w:t>
                  </w:r>
                  <w:proofErr w:type="spellEnd"/>
                </w:p>
              </w:tc>
              <w:tc>
                <w:tcPr>
                  <w:tcW w:w="1235" w:type="dxa"/>
                  <w:tcBorders>
                    <w:top w:val="single" w:sz="4" w:space="0" w:color="7F7F7F"/>
                    <w:bottom w:val="single" w:sz="4" w:space="0" w:color="7F7F7F"/>
                  </w:tcBorders>
                  <w:shd w:val="clear" w:color="auto" w:fill="auto"/>
                  <w:noWrap/>
                  <w:vAlign w:val="center"/>
                  <w:hideMark/>
                </w:tcPr>
                <w:p w14:paraId="35DC05D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35 (LF)</w:t>
                  </w:r>
                </w:p>
              </w:tc>
              <w:tc>
                <w:tcPr>
                  <w:tcW w:w="1309" w:type="dxa"/>
                  <w:tcBorders>
                    <w:top w:val="single" w:sz="4" w:space="0" w:color="7F7F7F"/>
                    <w:bottom w:val="single" w:sz="4" w:space="0" w:color="7F7F7F"/>
                  </w:tcBorders>
                  <w:shd w:val="clear" w:color="auto" w:fill="auto"/>
                  <w:noWrap/>
                  <w:vAlign w:val="center"/>
                  <w:hideMark/>
                </w:tcPr>
                <w:p w14:paraId="54D82D5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Sin límites (uso para carnada)</w:t>
                  </w:r>
                </w:p>
              </w:tc>
            </w:tr>
            <w:tr w:rsidR="0093653E" w:rsidRPr="0093653E" w14:paraId="3C5BDB66" w14:textId="77777777" w:rsidTr="00083E3B">
              <w:trPr>
                <w:trHeight w:val="300"/>
              </w:trPr>
              <w:tc>
                <w:tcPr>
                  <w:tcW w:w="1330" w:type="dxa"/>
                  <w:vMerge/>
                  <w:shd w:val="clear" w:color="auto" w:fill="auto"/>
                  <w:vAlign w:val="center"/>
                </w:tcPr>
                <w:p w14:paraId="757EBFE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1A954ED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Caranx</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caninus</w:t>
                  </w:r>
                  <w:proofErr w:type="spellEnd"/>
                </w:p>
              </w:tc>
              <w:tc>
                <w:tcPr>
                  <w:tcW w:w="2994" w:type="dxa"/>
                  <w:shd w:val="clear" w:color="auto" w:fill="auto"/>
                  <w:noWrap/>
                  <w:vAlign w:val="center"/>
                  <w:hideMark/>
                </w:tcPr>
                <w:p w14:paraId="6CFDADD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Jurel del Pacífico/Jack </w:t>
                  </w:r>
                  <w:proofErr w:type="spellStart"/>
                  <w:r w:rsidRPr="0093653E">
                    <w:rPr>
                      <w:rFonts w:ascii="Times New Roman" w:eastAsia="Calibri" w:hAnsi="Times New Roman" w:cs="Times New Roman"/>
                    </w:rPr>
                    <w:t>crevalle</w:t>
                  </w:r>
                  <w:proofErr w:type="spellEnd"/>
                </w:p>
              </w:tc>
              <w:tc>
                <w:tcPr>
                  <w:tcW w:w="1235" w:type="dxa"/>
                  <w:shd w:val="clear" w:color="auto" w:fill="auto"/>
                  <w:noWrap/>
                  <w:vAlign w:val="center"/>
                  <w:hideMark/>
                </w:tcPr>
                <w:p w14:paraId="5B0241D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70 (LF)</w:t>
                  </w:r>
                </w:p>
              </w:tc>
              <w:tc>
                <w:tcPr>
                  <w:tcW w:w="1309" w:type="dxa"/>
                  <w:shd w:val="clear" w:color="auto" w:fill="auto"/>
                  <w:noWrap/>
                  <w:vAlign w:val="center"/>
                  <w:hideMark/>
                </w:tcPr>
                <w:p w14:paraId="00A45BA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5E78CA39"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2AFC9C7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380B605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Caranx</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lugubris</w:t>
                  </w:r>
                  <w:proofErr w:type="spellEnd"/>
                </w:p>
              </w:tc>
              <w:tc>
                <w:tcPr>
                  <w:tcW w:w="2994" w:type="dxa"/>
                  <w:tcBorders>
                    <w:top w:val="single" w:sz="4" w:space="0" w:color="7F7F7F"/>
                    <w:bottom w:val="single" w:sz="4" w:space="0" w:color="7F7F7F"/>
                  </w:tcBorders>
                  <w:shd w:val="clear" w:color="auto" w:fill="auto"/>
                  <w:noWrap/>
                  <w:vAlign w:val="center"/>
                  <w:hideMark/>
                </w:tcPr>
                <w:p w14:paraId="277ACA29"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Jurel negro/Black </w:t>
                  </w:r>
                  <w:proofErr w:type="spellStart"/>
                  <w:r w:rsidRPr="0093653E">
                    <w:rPr>
                      <w:rFonts w:ascii="Times New Roman" w:eastAsia="Calibri" w:hAnsi="Times New Roman" w:cs="Times New Roman"/>
                    </w:rPr>
                    <w:t>jack</w:t>
                  </w:r>
                  <w:proofErr w:type="spellEnd"/>
                </w:p>
              </w:tc>
              <w:tc>
                <w:tcPr>
                  <w:tcW w:w="1235" w:type="dxa"/>
                  <w:tcBorders>
                    <w:top w:val="single" w:sz="4" w:space="0" w:color="7F7F7F"/>
                    <w:bottom w:val="single" w:sz="4" w:space="0" w:color="7F7F7F"/>
                  </w:tcBorders>
                  <w:shd w:val="clear" w:color="auto" w:fill="auto"/>
                  <w:noWrap/>
                  <w:vAlign w:val="center"/>
                  <w:hideMark/>
                </w:tcPr>
                <w:p w14:paraId="2CAA4C5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38 (LF)</w:t>
                  </w:r>
                </w:p>
              </w:tc>
              <w:tc>
                <w:tcPr>
                  <w:tcW w:w="1309" w:type="dxa"/>
                  <w:tcBorders>
                    <w:top w:val="single" w:sz="4" w:space="0" w:color="7F7F7F"/>
                    <w:bottom w:val="single" w:sz="4" w:space="0" w:color="7F7F7F"/>
                  </w:tcBorders>
                  <w:shd w:val="clear" w:color="auto" w:fill="auto"/>
                  <w:noWrap/>
                  <w:vAlign w:val="center"/>
                  <w:hideMark/>
                </w:tcPr>
                <w:p w14:paraId="1C40012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497811A6" w14:textId="77777777" w:rsidTr="00083E3B">
              <w:trPr>
                <w:trHeight w:val="300"/>
              </w:trPr>
              <w:tc>
                <w:tcPr>
                  <w:tcW w:w="1330" w:type="dxa"/>
                  <w:vMerge/>
                  <w:shd w:val="clear" w:color="auto" w:fill="auto"/>
                  <w:vAlign w:val="center"/>
                </w:tcPr>
                <w:p w14:paraId="5AF2C81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2EF417D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Caranx</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melampygus</w:t>
                  </w:r>
                  <w:proofErr w:type="spellEnd"/>
                </w:p>
              </w:tc>
              <w:tc>
                <w:tcPr>
                  <w:tcW w:w="2994" w:type="dxa"/>
                  <w:shd w:val="clear" w:color="auto" w:fill="auto"/>
                  <w:noWrap/>
                  <w:vAlign w:val="center"/>
                  <w:hideMark/>
                </w:tcPr>
                <w:p w14:paraId="65427C7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Jurel azul/</w:t>
                  </w:r>
                  <w:proofErr w:type="spellStart"/>
                  <w:r w:rsidRPr="0093653E">
                    <w:rPr>
                      <w:rFonts w:ascii="Times New Roman" w:eastAsia="Calibri" w:hAnsi="Times New Roman" w:cs="Times New Roman"/>
                    </w:rPr>
                    <w:t>Bluefin</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trevally</w:t>
                  </w:r>
                  <w:proofErr w:type="spellEnd"/>
                </w:p>
              </w:tc>
              <w:tc>
                <w:tcPr>
                  <w:tcW w:w="1235" w:type="dxa"/>
                  <w:shd w:val="clear" w:color="auto" w:fill="auto"/>
                  <w:noWrap/>
                  <w:vAlign w:val="center"/>
                  <w:hideMark/>
                </w:tcPr>
                <w:p w14:paraId="42AF109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35 (LF)</w:t>
                  </w:r>
                </w:p>
              </w:tc>
              <w:tc>
                <w:tcPr>
                  <w:tcW w:w="1309" w:type="dxa"/>
                  <w:shd w:val="clear" w:color="auto" w:fill="auto"/>
                  <w:noWrap/>
                  <w:vAlign w:val="center"/>
                  <w:hideMark/>
                </w:tcPr>
                <w:p w14:paraId="511C65B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706CF51E"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1E49EF2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1568DA4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Caranx</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sexfasciatus</w:t>
                  </w:r>
                  <w:proofErr w:type="spellEnd"/>
                </w:p>
              </w:tc>
              <w:tc>
                <w:tcPr>
                  <w:tcW w:w="2994" w:type="dxa"/>
                  <w:tcBorders>
                    <w:top w:val="single" w:sz="4" w:space="0" w:color="7F7F7F"/>
                    <w:bottom w:val="single" w:sz="4" w:space="0" w:color="7F7F7F"/>
                  </w:tcBorders>
                  <w:shd w:val="clear" w:color="auto" w:fill="auto"/>
                  <w:noWrap/>
                  <w:vAlign w:val="center"/>
                  <w:hideMark/>
                </w:tcPr>
                <w:p w14:paraId="728A9C39"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Jurel ojón/</w:t>
                  </w:r>
                  <w:proofErr w:type="spellStart"/>
                  <w:r w:rsidRPr="0093653E">
                    <w:rPr>
                      <w:rFonts w:ascii="Times New Roman" w:eastAsia="Calibri" w:hAnsi="Times New Roman" w:cs="Times New Roman"/>
                    </w:rPr>
                    <w:t>Bigeye</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trevally</w:t>
                  </w:r>
                  <w:proofErr w:type="spellEnd"/>
                </w:p>
              </w:tc>
              <w:tc>
                <w:tcPr>
                  <w:tcW w:w="1235" w:type="dxa"/>
                  <w:tcBorders>
                    <w:top w:val="single" w:sz="4" w:space="0" w:color="7F7F7F"/>
                    <w:bottom w:val="single" w:sz="4" w:space="0" w:color="7F7F7F"/>
                  </w:tcBorders>
                  <w:shd w:val="clear" w:color="auto" w:fill="auto"/>
                  <w:noWrap/>
                  <w:vAlign w:val="center"/>
                  <w:hideMark/>
                </w:tcPr>
                <w:p w14:paraId="4A982D0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42 (LF)</w:t>
                  </w:r>
                </w:p>
              </w:tc>
              <w:tc>
                <w:tcPr>
                  <w:tcW w:w="1309" w:type="dxa"/>
                  <w:tcBorders>
                    <w:top w:val="single" w:sz="4" w:space="0" w:color="7F7F7F"/>
                    <w:bottom w:val="single" w:sz="4" w:space="0" w:color="7F7F7F"/>
                  </w:tcBorders>
                  <w:shd w:val="clear" w:color="auto" w:fill="auto"/>
                  <w:noWrap/>
                  <w:vAlign w:val="center"/>
                  <w:hideMark/>
                </w:tcPr>
                <w:p w14:paraId="4B03EB7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Sin límites (uso para carnada)</w:t>
                  </w:r>
                </w:p>
              </w:tc>
            </w:tr>
            <w:tr w:rsidR="0093653E" w:rsidRPr="0093653E" w14:paraId="55E4EBF0" w14:textId="77777777" w:rsidTr="00083E3B">
              <w:trPr>
                <w:trHeight w:val="300"/>
              </w:trPr>
              <w:tc>
                <w:tcPr>
                  <w:tcW w:w="1330" w:type="dxa"/>
                  <w:vMerge/>
                  <w:shd w:val="clear" w:color="auto" w:fill="auto"/>
                  <w:vAlign w:val="center"/>
                </w:tcPr>
                <w:p w14:paraId="1F046547"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06AE257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Elagatis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bipinnulata</w:t>
                  </w:r>
                  <w:proofErr w:type="spellEnd"/>
                </w:p>
              </w:tc>
              <w:tc>
                <w:tcPr>
                  <w:tcW w:w="2994" w:type="dxa"/>
                  <w:shd w:val="clear" w:color="auto" w:fill="auto"/>
                  <w:noWrap/>
                  <w:vAlign w:val="center"/>
                  <w:hideMark/>
                </w:tcPr>
                <w:p w14:paraId="61E11E4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Macarela/</w:t>
                  </w:r>
                  <w:proofErr w:type="spellStart"/>
                  <w:r w:rsidRPr="0093653E">
                    <w:rPr>
                      <w:rFonts w:ascii="Times New Roman" w:eastAsia="Calibri" w:hAnsi="Times New Roman" w:cs="Times New Roman"/>
                    </w:rPr>
                    <w:t>Rainbow</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runner</w:t>
                  </w:r>
                  <w:proofErr w:type="spellEnd"/>
                </w:p>
              </w:tc>
              <w:tc>
                <w:tcPr>
                  <w:tcW w:w="1235" w:type="dxa"/>
                  <w:shd w:val="clear" w:color="auto" w:fill="auto"/>
                  <w:noWrap/>
                  <w:vAlign w:val="center"/>
                  <w:hideMark/>
                </w:tcPr>
                <w:p w14:paraId="14544D6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65 (LF)</w:t>
                  </w:r>
                </w:p>
              </w:tc>
              <w:tc>
                <w:tcPr>
                  <w:tcW w:w="1309" w:type="dxa"/>
                  <w:shd w:val="clear" w:color="auto" w:fill="auto"/>
                  <w:noWrap/>
                  <w:vAlign w:val="center"/>
                  <w:hideMark/>
                </w:tcPr>
                <w:p w14:paraId="012A7C08"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39A2F649"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4A3C3665"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02FFAEB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Gnathanodon</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speciosus</w:t>
                  </w:r>
                  <w:proofErr w:type="spellEnd"/>
                </w:p>
              </w:tc>
              <w:tc>
                <w:tcPr>
                  <w:tcW w:w="2994" w:type="dxa"/>
                  <w:tcBorders>
                    <w:top w:val="single" w:sz="4" w:space="0" w:color="7F7F7F"/>
                    <w:bottom w:val="single" w:sz="4" w:space="0" w:color="7F7F7F"/>
                  </w:tcBorders>
                  <w:shd w:val="clear" w:color="auto" w:fill="auto"/>
                  <w:noWrap/>
                  <w:vAlign w:val="center"/>
                  <w:hideMark/>
                </w:tcPr>
                <w:p w14:paraId="25DD624B"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Pámpano rayado/Golden </w:t>
                  </w:r>
                  <w:proofErr w:type="spellStart"/>
                  <w:r w:rsidRPr="0093653E">
                    <w:rPr>
                      <w:rFonts w:ascii="Times New Roman" w:eastAsia="Calibri" w:hAnsi="Times New Roman" w:cs="Times New Roman"/>
                    </w:rPr>
                    <w:t>trevally</w:t>
                  </w:r>
                  <w:proofErr w:type="spellEnd"/>
                </w:p>
              </w:tc>
              <w:tc>
                <w:tcPr>
                  <w:tcW w:w="1235" w:type="dxa"/>
                  <w:tcBorders>
                    <w:top w:val="single" w:sz="4" w:space="0" w:color="7F7F7F"/>
                    <w:bottom w:val="single" w:sz="4" w:space="0" w:color="7F7F7F"/>
                  </w:tcBorders>
                  <w:shd w:val="clear" w:color="auto" w:fill="auto"/>
                  <w:noWrap/>
                  <w:vAlign w:val="center"/>
                  <w:hideMark/>
                </w:tcPr>
                <w:p w14:paraId="39108E3F"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33 (LF)</w:t>
                  </w:r>
                </w:p>
              </w:tc>
              <w:tc>
                <w:tcPr>
                  <w:tcW w:w="1309" w:type="dxa"/>
                  <w:tcBorders>
                    <w:top w:val="single" w:sz="4" w:space="0" w:color="7F7F7F"/>
                    <w:bottom w:val="single" w:sz="4" w:space="0" w:color="7F7F7F"/>
                  </w:tcBorders>
                  <w:shd w:val="clear" w:color="auto" w:fill="auto"/>
                  <w:noWrap/>
                  <w:vAlign w:val="center"/>
                  <w:hideMark/>
                </w:tcPr>
                <w:p w14:paraId="4B2DDDC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64A9AAA9" w14:textId="77777777" w:rsidTr="00083E3B">
              <w:trPr>
                <w:trHeight w:val="300"/>
              </w:trPr>
              <w:tc>
                <w:tcPr>
                  <w:tcW w:w="1330" w:type="dxa"/>
                  <w:vMerge/>
                  <w:shd w:val="clear" w:color="auto" w:fill="auto"/>
                  <w:vAlign w:val="center"/>
                </w:tcPr>
                <w:p w14:paraId="3BCF2F2D"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1651B75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Seriola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rivoliana</w:t>
                  </w:r>
                  <w:proofErr w:type="spellEnd"/>
                </w:p>
              </w:tc>
              <w:tc>
                <w:tcPr>
                  <w:tcW w:w="2994" w:type="dxa"/>
                  <w:shd w:val="clear" w:color="auto" w:fill="auto"/>
                  <w:noWrap/>
                  <w:vAlign w:val="center"/>
                  <w:hideMark/>
                </w:tcPr>
                <w:p w14:paraId="57F2CD2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Bójala/</w:t>
                  </w:r>
                  <w:proofErr w:type="spellStart"/>
                  <w:r w:rsidRPr="0093653E">
                    <w:rPr>
                      <w:rFonts w:ascii="Times New Roman" w:eastAsia="Calibri" w:hAnsi="Times New Roman" w:cs="Times New Roman"/>
                    </w:rPr>
                    <w:t>Amberjack</w:t>
                  </w:r>
                  <w:proofErr w:type="spellEnd"/>
                </w:p>
              </w:tc>
              <w:tc>
                <w:tcPr>
                  <w:tcW w:w="1235" w:type="dxa"/>
                  <w:shd w:val="clear" w:color="auto" w:fill="auto"/>
                  <w:noWrap/>
                  <w:vAlign w:val="center"/>
                  <w:hideMark/>
                </w:tcPr>
                <w:p w14:paraId="18B567D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80 (LF)</w:t>
                  </w:r>
                </w:p>
              </w:tc>
              <w:tc>
                <w:tcPr>
                  <w:tcW w:w="1309" w:type="dxa"/>
                  <w:shd w:val="clear" w:color="auto" w:fill="auto"/>
                  <w:noWrap/>
                  <w:vAlign w:val="center"/>
                  <w:hideMark/>
                </w:tcPr>
                <w:p w14:paraId="025DD46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3F81AACD" w14:textId="77777777" w:rsidTr="00083E3B">
              <w:trPr>
                <w:trHeight w:val="300"/>
              </w:trPr>
              <w:tc>
                <w:tcPr>
                  <w:tcW w:w="1330" w:type="dxa"/>
                  <w:tcBorders>
                    <w:top w:val="single" w:sz="4" w:space="0" w:color="7F7F7F"/>
                    <w:bottom w:val="single" w:sz="4" w:space="0" w:color="7F7F7F"/>
                  </w:tcBorders>
                  <w:shd w:val="clear" w:color="auto" w:fill="auto"/>
                  <w:vAlign w:val="center"/>
                </w:tcPr>
                <w:p w14:paraId="5C050749"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Macabíes</w:t>
                  </w:r>
                </w:p>
              </w:tc>
              <w:tc>
                <w:tcPr>
                  <w:tcW w:w="2186" w:type="dxa"/>
                  <w:tcBorders>
                    <w:top w:val="single" w:sz="4" w:space="0" w:color="7F7F7F"/>
                    <w:bottom w:val="single" w:sz="4" w:space="0" w:color="7F7F7F"/>
                  </w:tcBorders>
                  <w:shd w:val="clear" w:color="auto" w:fill="auto"/>
                  <w:noWrap/>
                  <w:vAlign w:val="center"/>
                  <w:hideMark/>
                </w:tcPr>
                <w:p w14:paraId="47F56FF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Elops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affinis</w:t>
                  </w:r>
                  <w:proofErr w:type="spellEnd"/>
                </w:p>
              </w:tc>
              <w:tc>
                <w:tcPr>
                  <w:tcW w:w="2994" w:type="dxa"/>
                  <w:tcBorders>
                    <w:top w:val="single" w:sz="4" w:space="0" w:color="7F7F7F"/>
                    <w:bottom w:val="single" w:sz="4" w:space="0" w:color="7F7F7F"/>
                  </w:tcBorders>
                  <w:shd w:val="clear" w:color="auto" w:fill="auto"/>
                  <w:noWrap/>
                  <w:vAlign w:val="center"/>
                  <w:hideMark/>
                </w:tcPr>
                <w:p w14:paraId="2DD4EE2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Macabí/</w:t>
                  </w:r>
                  <w:proofErr w:type="spellStart"/>
                  <w:r w:rsidRPr="0093653E">
                    <w:rPr>
                      <w:rFonts w:ascii="Times New Roman" w:eastAsia="Calibri" w:hAnsi="Times New Roman" w:cs="Times New Roman"/>
                    </w:rPr>
                    <w:t>Pacific</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ladyfish</w:t>
                  </w:r>
                  <w:proofErr w:type="spellEnd"/>
                </w:p>
              </w:tc>
              <w:tc>
                <w:tcPr>
                  <w:tcW w:w="1235" w:type="dxa"/>
                  <w:tcBorders>
                    <w:top w:val="single" w:sz="4" w:space="0" w:color="7F7F7F"/>
                    <w:bottom w:val="single" w:sz="4" w:space="0" w:color="7F7F7F"/>
                  </w:tcBorders>
                  <w:shd w:val="clear" w:color="auto" w:fill="auto"/>
                  <w:noWrap/>
                  <w:vAlign w:val="center"/>
                  <w:hideMark/>
                </w:tcPr>
                <w:p w14:paraId="5CC2554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43 (LT)</w:t>
                  </w:r>
                </w:p>
              </w:tc>
              <w:tc>
                <w:tcPr>
                  <w:tcW w:w="1309" w:type="dxa"/>
                  <w:tcBorders>
                    <w:top w:val="single" w:sz="4" w:space="0" w:color="7F7F7F"/>
                    <w:bottom w:val="single" w:sz="4" w:space="0" w:color="7F7F7F"/>
                  </w:tcBorders>
                  <w:shd w:val="clear" w:color="auto" w:fill="auto"/>
                  <w:noWrap/>
                  <w:vAlign w:val="center"/>
                  <w:hideMark/>
                </w:tcPr>
                <w:p w14:paraId="264EFE6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0F23CE7F" w14:textId="77777777" w:rsidTr="00083E3B">
              <w:trPr>
                <w:trHeight w:val="300"/>
              </w:trPr>
              <w:tc>
                <w:tcPr>
                  <w:tcW w:w="1330" w:type="dxa"/>
                  <w:vMerge w:val="restart"/>
                  <w:shd w:val="clear" w:color="auto" w:fill="auto"/>
                  <w:vAlign w:val="center"/>
                </w:tcPr>
                <w:p w14:paraId="6C8252F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Picudos</w:t>
                  </w:r>
                </w:p>
              </w:tc>
              <w:tc>
                <w:tcPr>
                  <w:tcW w:w="2186" w:type="dxa"/>
                  <w:shd w:val="clear" w:color="auto" w:fill="auto"/>
                  <w:noWrap/>
                  <w:vAlign w:val="center"/>
                  <w:hideMark/>
                </w:tcPr>
                <w:p w14:paraId="5EB59510"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Istiompax</w:t>
                  </w:r>
                  <w:proofErr w:type="spellEnd"/>
                  <w:r w:rsidRPr="0093653E">
                    <w:rPr>
                      <w:rFonts w:ascii="Times New Roman" w:eastAsia="Calibri" w:hAnsi="Times New Roman" w:cs="Times New Roman"/>
                      <w:i/>
                      <w:iCs/>
                    </w:rPr>
                    <w:t xml:space="preserve"> indica</w:t>
                  </w:r>
                </w:p>
              </w:tc>
              <w:tc>
                <w:tcPr>
                  <w:tcW w:w="2994" w:type="dxa"/>
                  <w:shd w:val="clear" w:color="auto" w:fill="auto"/>
                  <w:noWrap/>
                  <w:vAlign w:val="center"/>
                  <w:hideMark/>
                </w:tcPr>
                <w:p w14:paraId="77245DA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Marlín negro/Black </w:t>
                  </w:r>
                  <w:proofErr w:type="spellStart"/>
                  <w:r w:rsidRPr="0093653E">
                    <w:rPr>
                      <w:rFonts w:ascii="Times New Roman" w:eastAsia="Calibri" w:hAnsi="Times New Roman" w:cs="Times New Roman"/>
                    </w:rPr>
                    <w:t>marlin</w:t>
                  </w:r>
                  <w:proofErr w:type="spellEnd"/>
                </w:p>
              </w:tc>
              <w:tc>
                <w:tcPr>
                  <w:tcW w:w="1235" w:type="dxa"/>
                  <w:shd w:val="clear" w:color="auto" w:fill="auto"/>
                  <w:noWrap/>
                  <w:vAlign w:val="center"/>
                  <w:hideMark/>
                </w:tcPr>
                <w:p w14:paraId="4929BD83"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vMerge w:val="restart"/>
                  <w:shd w:val="clear" w:color="auto" w:fill="auto"/>
                  <w:noWrap/>
                  <w:vAlign w:val="center"/>
                  <w:hideMark/>
                </w:tcPr>
                <w:p w14:paraId="61582F8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Liberación obligatoria</w:t>
                  </w:r>
                </w:p>
              </w:tc>
            </w:tr>
            <w:tr w:rsidR="0093653E" w:rsidRPr="0093653E" w14:paraId="437ED4CA"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6BB5950F"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30243FC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Istiophorus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platypterus</w:t>
                  </w:r>
                  <w:proofErr w:type="spellEnd"/>
                </w:p>
              </w:tc>
              <w:tc>
                <w:tcPr>
                  <w:tcW w:w="2994" w:type="dxa"/>
                  <w:tcBorders>
                    <w:top w:val="single" w:sz="4" w:space="0" w:color="7F7F7F"/>
                    <w:bottom w:val="single" w:sz="4" w:space="0" w:color="7F7F7F"/>
                  </w:tcBorders>
                  <w:shd w:val="clear" w:color="auto" w:fill="auto"/>
                  <w:noWrap/>
                  <w:vAlign w:val="center"/>
                  <w:hideMark/>
                </w:tcPr>
                <w:p w14:paraId="79AED11C"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Pez vela pacífico/</w:t>
                  </w:r>
                  <w:proofErr w:type="spellStart"/>
                  <w:r w:rsidRPr="0093653E">
                    <w:rPr>
                      <w:rFonts w:ascii="Times New Roman" w:eastAsia="Calibri" w:hAnsi="Times New Roman" w:cs="Times New Roman"/>
                    </w:rPr>
                    <w:t>Sailfish</w:t>
                  </w:r>
                  <w:proofErr w:type="spellEnd"/>
                </w:p>
              </w:tc>
              <w:tc>
                <w:tcPr>
                  <w:tcW w:w="1235" w:type="dxa"/>
                  <w:tcBorders>
                    <w:top w:val="single" w:sz="4" w:space="0" w:color="7F7F7F"/>
                    <w:bottom w:val="single" w:sz="4" w:space="0" w:color="7F7F7F"/>
                  </w:tcBorders>
                  <w:shd w:val="clear" w:color="auto" w:fill="auto"/>
                  <w:noWrap/>
                  <w:vAlign w:val="center"/>
                  <w:hideMark/>
                </w:tcPr>
                <w:p w14:paraId="429924FE"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p>
              </w:tc>
              <w:tc>
                <w:tcPr>
                  <w:tcW w:w="1309" w:type="dxa"/>
                  <w:vMerge/>
                  <w:tcBorders>
                    <w:top w:val="single" w:sz="4" w:space="0" w:color="7F7F7F"/>
                    <w:bottom w:val="single" w:sz="4" w:space="0" w:color="7F7F7F"/>
                  </w:tcBorders>
                  <w:shd w:val="clear" w:color="auto" w:fill="auto"/>
                  <w:vAlign w:val="center"/>
                  <w:hideMark/>
                </w:tcPr>
                <w:p w14:paraId="082D0E0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r>
            <w:tr w:rsidR="0093653E" w:rsidRPr="0093653E" w14:paraId="448CEC3A" w14:textId="77777777" w:rsidTr="00083E3B">
              <w:trPr>
                <w:trHeight w:val="300"/>
              </w:trPr>
              <w:tc>
                <w:tcPr>
                  <w:tcW w:w="1330" w:type="dxa"/>
                  <w:vMerge/>
                  <w:shd w:val="clear" w:color="auto" w:fill="auto"/>
                  <w:vAlign w:val="center"/>
                </w:tcPr>
                <w:p w14:paraId="73B62B7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2EAE4528"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Kajikia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audax</w:t>
                  </w:r>
                  <w:proofErr w:type="spellEnd"/>
                </w:p>
              </w:tc>
              <w:tc>
                <w:tcPr>
                  <w:tcW w:w="2994" w:type="dxa"/>
                  <w:shd w:val="clear" w:color="auto" w:fill="auto"/>
                  <w:noWrap/>
                  <w:vAlign w:val="center"/>
                  <w:hideMark/>
                </w:tcPr>
                <w:p w14:paraId="6E9FC999"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Marlín rayado/</w:t>
                  </w:r>
                  <w:proofErr w:type="spellStart"/>
                  <w:r w:rsidRPr="0093653E">
                    <w:rPr>
                      <w:rFonts w:ascii="Times New Roman" w:eastAsia="Calibri" w:hAnsi="Times New Roman" w:cs="Times New Roman"/>
                    </w:rPr>
                    <w:t>Striped</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marlin</w:t>
                  </w:r>
                  <w:proofErr w:type="spellEnd"/>
                </w:p>
              </w:tc>
              <w:tc>
                <w:tcPr>
                  <w:tcW w:w="1235" w:type="dxa"/>
                  <w:shd w:val="clear" w:color="auto" w:fill="auto"/>
                  <w:noWrap/>
                  <w:vAlign w:val="center"/>
                  <w:hideMark/>
                </w:tcPr>
                <w:p w14:paraId="0305EA0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vMerge/>
                  <w:shd w:val="clear" w:color="auto" w:fill="auto"/>
                  <w:vAlign w:val="center"/>
                  <w:hideMark/>
                </w:tcPr>
                <w:p w14:paraId="14EF89F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r>
            <w:tr w:rsidR="0093653E" w:rsidRPr="0093653E" w14:paraId="621BECD0"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6D4F4496"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15070E54"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Makaira</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nigricans</w:t>
                  </w:r>
                  <w:proofErr w:type="spellEnd"/>
                </w:p>
              </w:tc>
              <w:tc>
                <w:tcPr>
                  <w:tcW w:w="2994" w:type="dxa"/>
                  <w:tcBorders>
                    <w:top w:val="single" w:sz="4" w:space="0" w:color="7F7F7F"/>
                    <w:bottom w:val="single" w:sz="4" w:space="0" w:color="7F7F7F"/>
                  </w:tcBorders>
                  <w:shd w:val="clear" w:color="auto" w:fill="auto"/>
                  <w:noWrap/>
                  <w:vAlign w:val="center"/>
                  <w:hideMark/>
                </w:tcPr>
                <w:p w14:paraId="4ABD6C47"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Marlín azul/Blue </w:t>
                  </w:r>
                  <w:proofErr w:type="spellStart"/>
                  <w:r w:rsidRPr="0093653E">
                    <w:rPr>
                      <w:rFonts w:ascii="Times New Roman" w:eastAsia="Calibri" w:hAnsi="Times New Roman" w:cs="Times New Roman"/>
                    </w:rPr>
                    <w:t>marlin</w:t>
                  </w:r>
                  <w:proofErr w:type="spellEnd"/>
                </w:p>
              </w:tc>
              <w:tc>
                <w:tcPr>
                  <w:tcW w:w="1235" w:type="dxa"/>
                  <w:tcBorders>
                    <w:top w:val="single" w:sz="4" w:space="0" w:color="7F7F7F"/>
                    <w:bottom w:val="single" w:sz="4" w:space="0" w:color="7F7F7F"/>
                  </w:tcBorders>
                  <w:shd w:val="clear" w:color="auto" w:fill="auto"/>
                  <w:noWrap/>
                  <w:vAlign w:val="center"/>
                  <w:hideMark/>
                </w:tcPr>
                <w:p w14:paraId="5FEFCFBC"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vMerge/>
                  <w:tcBorders>
                    <w:top w:val="single" w:sz="4" w:space="0" w:color="7F7F7F"/>
                    <w:bottom w:val="single" w:sz="4" w:space="0" w:color="7F7F7F"/>
                  </w:tcBorders>
                  <w:shd w:val="clear" w:color="auto" w:fill="auto"/>
                  <w:vAlign w:val="center"/>
                  <w:hideMark/>
                </w:tcPr>
                <w:p w14:paraId="0E014760"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r>
            <w:tr w:rsidR="0093653E" w:rsidRPr="0093653E" w14:paraId="42CE01AB" w14:textId="77777777" w:rsidTr="00083E3B">
              <w:trPr>
                <w:trHeight w:val="300"/>
              </w:trPr>
              <w:tc>
                <w:tcPr>
                  <w:tcW w:w="1330" w:type="dxa"/>
                  <w:vMerge/>
                  <w:shd w:val="clear" w:color="auto" w:fill="auto"/>
                  <w:vAlign w:val="center"/>
                </w:tcPr>
                <w:p w14:paraId="6458D794"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shd w:val="clear" w:color="auto" w:fill="auto"/>
                  <w:noWrap/>
                  <w:vAlign w:val="center"/>
                  <w:hideMark/>
                </w:tcPr>
                <w:p w14:paraId="3F5337CF"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Tetrapturus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angustirostris</w:t>
                  </w:r>
                  <w:proofErr w:type="spellEnd"/>
                </w:p>
              </w:tc>
              <w:tc>
                <w:tcPr>
                  <w:tcW w:w="2994" w:type="dxa"/>
                  <w:shd w:val="clear" w:color="auto" w:fill="auto"/>
                  <w:noWrap/>
                  <w:vAlign w:val="center"/>
                  <w:hideMark/>
                </w:tcPr>
                <w:p w14:paraId="7690E16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Pez lanceta pico corto/</w:t>
                  </w:r>
                  <w:proofErr w:type="spellStart"/>
                  <w:r w:rsidRPr="0093653E">
                    <w:rPr>
                      <w:rFonts w:ascii="Times New Roman" w:eastAsia="Calibri" w:hAnsi="Times New Roman" w:cs="Times New Roman"/>
                    </w:rPr>
                    <w:t>Spearfish</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shortbill</w:t>
                  </w:r>
                  <w:proofErr w:type="spellEnd"/>
                </w:p>
              </w:tc>
              <w:tc>
                <w:tcPr>
                  <w:tcW w:w="1235" w:type="dxa"/>
                  <w:shd w:val="clear" w:color="auto" w:fill="auto"/>
                  <w:noWrap/>
                  <w:vAlign w:val="center"/>
                  <w:hideMark/>
                </w:tcPr>
                <w:p w14:paraId="2F2336A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vMerge/>
                  <w:shd w:val="clear" w:color="auto" w:fill="auto"/>
                  <w:vAlign w:val="center"/>
                  <w:hideMark/>
                </w:tcPr>
                <w:p w14:paraId="74F3AA0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r>
            <w:tr w:rsidR="0093653E" w:rsidRPr="0093653E" w14:paraId="740C9241" w14:textId="77777777" w:rsidTr="00083E3B">
              <w:trPr>
                <w:trHeight w:val="300"/>
              </w:trPr>
              <w:tc>
                <w:tcPr>
                  <w:tcW w:w="1330" w:type="dxa"/>
                  <w:vMerge/>
                  <w:tcBorders>
                    <w:top w:val="single" w:sz="4" w:space="0" w:color="7F7F7F"/>
                    <w:bottom w:val="single" w:sz="4" w:space="0" w:color="7F7F7F"/>
                  </w:tcBorders>
                  <w:shd w:val="clear" w:color="auto" w:fill="auto"/>
                  <w:vAlign w:val="center"/>
                </w:tcPr>
                <w:p w14:paraId="7422C92C"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p>
              </w:tc>
              <w:tc>
                <w:tcPr>
                  <w:tcW w:w="2186" w:type="dxa"/>
                  <w:tcBorders>
                    <w:top w:val="single" w:sz="4" w:space="0" w:color="7F7F7F"/>
                    <w:bottom w:val="single" w:sz="4" w:space="0" w:color="7F7F7F"/>
                  </w:tcBorders>
                  <w:shd w:val="clear" w:color="auto" w:fill="auto"/>
                  <w:noWrap/>
                  <w:vAlign w:val="center"/>
                  <w:hideMark/>
                </w:tcPr>
                <w:p w14:paraId="758C84D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Xiphias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gladius</w:t>
                  </w:r>
                  <w:proofErr w:type="spellEnd"/>
                </w:p>
              </w:tc>
              <w:tc>
                <w:tcPr>
                  <w:tcW w:w="2994" w:type="dxa"/>
                  <w:tcBorders>
                    <w:top w:val="single" w:sz="4" w:space="0" w:color="7F7F7F"/>
                    <w:bottom w:val="single" w:sz="4" w:space="0" w:color="7F7F7F"/>
                  </w:tcBorders>
                  <w:shd w:val="clear" w:color="auto" w:fill="auto"/>
                  <w:noWrap/>
                  <w:vAlign w:val="center"/>
                  <w:hideMark/>
                </w:tcPr>
                <w:p w14:paraId="2AD0D64B"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Pez espada/</w:t>
                  </w:r>
                  <w:proofErr w:type="spellStart"/>
                  <w:r w:rsidRPr="0093653E">
                    <w:rPr>
                      <w:rFonts w:ascii="Times New Roman" w:eastAsia="Calibri" w:hAnsi="Times New Roman" w:cs="Times New Roman"/>
                    </w:rPr>
                    <w:t>Swordfish</w:t>
                  </w:r>
                  <w:proofErr w:type="spellEnd"/>
                </w:p>
              </w:tc>
              <w:tc>
                <w:tcPr>
                  <w:tcW w:w="1235" w:type="dxa"/>
                  <w:tcBorders>
                    <w:top w:val="single" w:sz="4" w:space="0" w:color="7F7F7F"/>
                    <w:bottom w:val="single" w:sz="4" w:space="0" w:color="7F7F7F"/>
                  </w:tcBorders>
                  <w:shd w:val="clear" w:color="auto" w:fill="auto"/>
                  <w:noWrap/>
                  <w:vAlign w:val="center"/>
                  <w:hideMark/>
                </w:tcPr>
                <w:p w14:paraId="28B9B8E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c>
                <w:tcPr>
                  <w:tcW w:w="1309" w:type="dxa"/>
                  <w:vMerge/>
                  <w:tcBorders>
                    <w:top w:val="single" w:sz="4" w:space="0" w:color="7F7F7F"/>
                    <w:bottom w:val="single" w:sz="4" w:space="0" w:color="7F7F7F"/>
                  </w:tcBorders>
                  <w:shd w:val="clear" w:color="auto" w:fill="auto"/>
                  <w:vAlign w:val="center"/>
                  <w:hideMark/>
                </w:tcPr>
                <w:p w14:paraId="77F7AF4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p>
              </w:tc>
            </w:tr>
            <w:tr w:rsidR="0093653E" w:rsidRPr="0093653E" w14:paraId="1BEFED8E" w14:textId="77777777" w:rsidTr="00083E3B">
              <w:trPr>
                <w:trHeight w:val="300"/>
              </w:trPr>
              <w:tc>
                <w:tcPr>
                  <w:tcW w:w="1330" w:type="dxa"/>
                  <w:vMerge w:val="restart"/>
                  <w:shd w:val="clear" w:color="auto" w:fill="auto"/>
                  <w:vAlign w:val="center"/>
                </w:tcPr>
                <w:p w14:paraId="2153C8D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b/>
                      <w:bCs/>
                      <w:iCs/>
                    </w:rPr>
                  </w:pPr>
                  <w:r w:rsidRPr="0093653E">
                    <w:rPr>
                      <w:rFonts w:ascii="Times New Roman" w:eastAsia="Calibri" w:hAnsi="Times New Roman" w:cs="Times New Roman"/>
                      <w:b/>
                      <w:bCs/>
                      <w:iCs/>
                    </w:rPr>
                    <w:t xml:space="preserve">Robalos y </w:t>
                  </w:r>
                  <w:proofErr w:type="spellStart"/>
                  <w:r w:rsidRPr="0093653E">
                    <w:rPr>
                      <w:rFonts w:ascii="Times New Roman" w:eastAsia="Calibri" w:hAnsi="Times New Roman" w:cs="Times New Roman"/>
                      <w:b/>
                      <w:bCs/>
                      <w:iCs/>
                    </w:rPr>
                    <w:t>gualajos</w:t>
                  </w:r>
                  <w:proofErr w:type="spellEnd"/>
                </w:p>
              </w:tc>
              <w:tc>
                <w:tcPr>
                  <w:tcW w:w="2186" w:type="dxa"/>
                  <w:shd w:val="clear" w:color="auto" w:fill="auto"/>
                  <w:noWrap/>
                  <w:vAlign w:val="center"/>
                  <w:hideMark/>
                </w:tcPr>
                <w:p w14:paraId="264DACDD"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Centropomus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armatus</w:t>
                  </w:r>
                  <w:proofErr w:type="spellEnd"/>
                </w:p>
              </w:tc>
              <w:tc>
                <w:tcPr>
                  <w:tcW w:w="2994" w:type="dxa"/>
                  <w:shd w:val="clear" w:color="auto" w:fill="auto"/>
                  <w:noWrap/>
                  <w:vAlign w:val="center"/>
                  <w:hideMark/>
                </w:tcPr>
                <w:p w14:paraId="0CED675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proofErr w:type="spellStart"/>
                  <w:r w:rsidRPr="0093653E">
                    <w:rPr>
                      <w:rFonts w:ascii="Times New Roman" w:eastAsia="Calibri" w:hAnsi="Times New Roman" w:cs="Times New Roman"/>
                    </w:rPr>
                    <w:t>Gualajo</w:t>
                  </w:r>
                  <w:proofErr w:type="spellEnd"/>
                  <w:r w:rsidRPr="0093653E">
                    <w:rPr>
                      <w:rFonts w:ascii="Times New Roman" w:eastAsia="Calibri" w:hAnsi="Times New Roman" w:cs="Times New Roman"/>
                    </w:rPr>
                    <w:t>/</w:t>
                  </w:r>
                  <w:proofErr w:type="spellStart"/>
                  <w:r w:rsidRPr="0093653E">
                    <w:rPr>
                      <w:rFonts w:ascii="Times New Roman" w:eastAsia="Calibri" w:hAnsi="Times New Roman" w:cs="Times New Roman"/>
                    </w:rPr>
                    <w:t>Armed</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snook</w:t>
                  </w:r>
                  <w:proofErr w:type="spellEnd"/>
                </w:p>
              </w:tc>
              <w:tc>
                <w:tcPr>
                  <w:tcW w:w="1235" w:type="dxa"/>
                  <w:shd w:val="clear" w:color="auto" w:fill="auto"/>
                  <w:noWrap/>
                  <w:vAlign w:val="center"/>
                  <w:hideMark/>
                </w:tcPr>
                <w:p w14:paraId="0AA1376A"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30 (LT)</w:t>
                  </w:r>
                </w:p>
              </w:tc>
              <w:tc>
                <w:tcPr>
                  <w:tcW w:w="1309" w:type="dxa"/>
                  <w:shd w:val="clear" w:color="auto" w:fill="auto"/>
                  <w:noWrap/>
                  <w:vAlign w:val="center"/>
                  <w:hideMark/>
                </w:tcPr>
                <w:p w14:paraId="65D79EB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3C9452E0" w14:textId="77777777" w:rsidTr="00083E3B">
              <w:trPr>
                <w:trHeight w:val="300"/>
              </w:trPr>
              <w:tc>
                <w:tcPr>
                  <w:tcW w:w="1330" w:type="dxa"/>
                  <w:vMerge/>
                  <w:tcBorders>
                    <w:top w:val="single" w:sz="4" w:space="0" w:color="7F7F7F"/>
                    <w:bottom w:val="single" w:sz="4" w:space="0" w:color="7F7F7F"/>
                  </w:tcBorders>
                  <w:shd w:val="clear" w:color="auto" w:fill="auto"/>
                </w:tcPr>
                <w:p w14:paraId="5E7920B9"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b/>
                      <w:bCs/>
                      <w:i/>
                      <w:iCs/>
                    </w:rPr>
                  </w:pPr>
                </w:p>
              </w:tc>
              <w:tc>
                <w:tcPr>
                  <w:tcW w:w="2186" w:type="dxa"/>
                  <w:tcBorders>
                    <w:top w:val="single" w:sz="4" w:space="0" w:color="7F7F7F"/>
                    <w:bottom w:val="single" w:sz="4" w:space="0" w:color="7F7F7F"/>
                  </w:tcBorders>
                  <w:shd w:val="clear" w:color="auto" w:fill="auto"/>
                  <w:noWrap/>
                  <w:vAlign w:val="center"/>
                  <w:hideMark/>
                </w:tcPr>
                <w:p w14:paraId="67E945A0"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Centropomus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medius</w:t>
                  </w:r>
                  <w:proofErr w:type="spellEnd"/>
                </w:p>
              </w:tc>
              <w:tc>
                <w:tcPr>
                  <w:tcW w:w="2994" w:type="dxa"/>
                  <w:tcBorders>
                    <w:top w:val="single" w:sz="4" w:space="0" w:color="7F7F7F"/>
                    <w:bottom w:val="single" w:sz="4" w:space="0" w:color="7F7F7F"/>
                  </w:tcBorders>
                  <w:shd w:val="clear" w:color="auto" w:fill="auto"/>
                  <w:noWrap/>
                  <w:vAlign w:val="center"/>
                  <w:hideMark/>
                </w:tcPr>
                <w:p w14:paraId="7B2104F5"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Róbalo aleta negra/</w:t>
                  </w:r>
                  <w:proofErr w:type="spellStart"/>
                  <w:r w:rsidRPr="0093653E">
                    <w:rPr>
                      <w:rFonts w:ascii="Times New Roman" w:eastAsia="Calibri" w:hAnsi="Times New Roman" w:cs="Times New Roman"/>
                    </w:rPr>
                    <w:t>Blackfin</w:t>
                  </w:r>
                  <w:proofErr w:type="spellEnd"/>
                  <w:r w:rsidRPr="0093653E">
                    <w:rPr>
                      <w:rFonts w:ascii="Times New Roman" w:eastAsia="Calibri" w:hAnsi="Times New Roman" w:cs="Times New Roman"/>
                    </w:rPr>
                    <w:t xml:space="preserve"> </w:t>
                  </w:r>
                  <w:proofErr w:type="spellStart"/>
                  <w:r w:rsidRPr="0093653E">
                    <w:rPr>
                      <w:rFonts w:ascii="Times New Roman" w:eastAsia="Calibri" w:hAnsi="Times New Roman" w:cs="Times New Roman"/>
                    </w:rPr>
                    <w:t>snook</w:t>
                  </w:r>
                  <w:proofErr w:type="spellEnd"/>
                </w:p>
              </w:tc>
              <w:tc>
                <w:tcPr>
                  <w:tcW w:w="1235" w:type="dxa"/>
                  <w:tcBorders>
                    <w:top w:val="single" w:sz="4" w:space="0" w:color="7F7F7F"/>
                    <w:bottom w:val="single" w:sz="4" w:space="0" w:color="7F7F7F"/>
                  </w:tcBorders>
                  <w:shd w:val="clear" w:color="auto" w:fill="auto"/>
                  <w:noWrap/>
                  <w:vAlign w:val="center"/>
                  <w:hideMark/>
                </w:tcPr>
                <w:p w14:paraId="3CC8122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37 (LT)</w:t>
                  </w:r>
                </w:p>
              </w:tc>
              <w:tc>
                <w:tcPr>
                  <w:tcW w:w="1309" w:type="dxa"/>
                  <w:tcBorders>
                    <w:top w:val="single" w:sz="4" w:space="0" w:color="7F7F7F"/>
                    <w:bottom w:val="single" w:sz="4" w:space="0" w:color="7F7F7F"/>
                  </w:tcBorders>
                  <w:shd w:val="clear" w:color="auto" w:fill="auto"/>
                  <w:noWrap/>
                  <w:vAlign w:val="center"/>
                  <w:hideMark/>
                </w:tcPr>
                <w:p w14:paraId="626E4D32"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7EAB8533" w14:textId="77777777" w:rsidTr="00083E3B">
              <w:trPr>
                <w:trHeight w:val="300"/>
              </w:trPr>
              <w:tc>
                <w:tcPr>
                  <w:tcW w:w="1330" w:type="dxa"/>
                  <w:vMerge/>
                  <w:shd w:val="clear" w:color="auto" w:fill="auto"/>
                </w:tcPr>
                <w:p w14:paraId="213C41CE"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b/>
                      <w:bCs/>
                      <w:i/>
                      <w:iCs/>
                    </w:rPr>
                  </w:pPr>
                </w:p>
              </w:tc>
              <w:tc>
                <w:tcPr>
                  <w:tcW w:w="2186" w:type="dxa"/>
                  <w:shd w:val="clear" w:color="auto" w:fill="auto"/>
                  <w:noWrap/>
                  <w:vAlign w:val="center"/>
                  <w:hideMark/>
                </w:tcPr>
                <w:p w14:paraId="1FB53AEE"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Centropomus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nigrescens</w:t>
                  </w:r>
                  <w:proofErr w:type="spellEnd"/>
                </w:p>
              </w:tc>
              <w:tc>
                <w:tcPr>
                  <w:tcW w:w="2994" w:type="dxa"/>
                  <w:shd w:val="clear" w:color="auto" w:fill="auto"/>
                  <w:noWrap/>
                  <w:vAlign w:val="center"/>
                  <w:hideMark/>
                </w:tcPr>
                <w:p w14:paraId="06A26DB1"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Róbalo negro pacífico/Black </w:t>
                  </w:r>
                  <w:proofErr w:type="spellStart"/>
                  <w:r w:rsidRPr="0093653E">
                    <w:rPr>
                      <w:rFonts w:ascii="Times New Roman" w:eastAsia="Calibri" w:hAnsi="Times New Roman" w:cs="Times New Roman"/>
                    </w:rPr>
                    <w:t>snook</w:t>
                  </w:r>
                  <w:proofErr w:type="spellEnd"/>
                </w:p>
              </w:tc>
              <w:tc>
                <w:tcPr>
                  <w:tcW w:w="1235" w:type="dxa"/>
                  <w:shd w:val="clear" w:color="auto" w:fill="auto"/>
                  <w:noWrap/>
                  <w:vAlign w:val="center"/>
                  <w:hideMark/>
                </w:tcPr>
                <w:p w14:paraId="2056DFBE"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64 (LT)</w:t>
                  </w:r>
                </w:p>
              </w:tc>
              <w:tc>
                <w:tcPr>
                  <w:tcW w:w="1309" w:type="dxa"/>
                  <w:shd w:val="clear" w:color="auto" w:fill="auto"/>
                  <w:noWrap/>
                  <w:vAlign w:val="center"/>
                  <w:hideMark/>
                </w:tcPr>
                <w:p w14:paraId="3FD23797"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r w:rsidR="0093653E" w:rsidRPr="0093653E" w14:paraId="64145DF8" w14:textId="77777777" w:rsidTr="00083E3B">
              <w:trPr>
                <w:trHeight w:val="300"/>
              </w:trPr>
              <w:tc>
                <w:tcPr>
                  <w:tcW w:w="1330" w:type="dxa"/>
                  <w:vMerge/>
                  <w:tcBorders>
                    <w:top w:val="single" w:sz="4" w:space="0" w:color="7F7F7F"/>
                    <w:bottom w:val="single" w:sz="4" w:space="0" w:color="7F7F7F"/>
                  </w:tcBorders>
                  <w:shd w:val="clear" w:color="auto" w:fill="auto"/>
                </w:tcPr>
                <w:p w14:paraId="15220492"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b/>
                      <w:bCs/>
                      <w:i/>
                      <w:iCs/>
                    </w:rPr>
                  </w:pPr>
                </w:p>
              </w:tc>
              <w:tc>
                <w:tcPr>
                  <w:tcW w:w="2186" w:type="dxa"/>
                  <w:tcBorders>
                    <w:top w:val="single" w:sz="4" w:space="0" w:color="7F7F7F"/>
                    <w:bottom w:val="single" w:sz="4" w:space="0" w:color="7F7F7F"/>
                  </w:tcBorders>
                  <w:shd w:val="clear" w:color="auto" w:fill="auto"/>
                  <w:noWrap/>
                  <w:vAlign w:val="center"/>
                  <w:hideMark/>
                </w:tcPr>
                <w:p w14:paraId="5515FF13"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i/>
                      <w:iCs/>
                    </w:rPr>
                  </w:pPr>
                  <w:proofErr w:type="spellStart"/>
                  <w:r w:rsidRPr="0093653E">
                    <w:rPr>
                      <w:rFonts w:ascii="Times New Roman" w:eastAsia="Calibri" w:hAnsi="Times New Roman" w:cs="Times New Roman"/>
                      <w:i/>
                      <w:iCs/>
                    </w:rPr>
                    <w:t>Centropomus</w:t>
                  </w:r>
                  <w:proofErr w:type="spellEnd"/>
                  <w:r w:rsidRPr="0093653E">
                    <w:rPr>
                      <w:rFonts w:ascii="Times New Roman" w:eastAsia="Calibri" w:hAnsi="Times New Roman" w:cs="Times New Roman"/>
                      <w:i/>
                      <w:iCs/>
                    </w:rPr>
                    <w:t xml:space="preserve"> </w:t>
                  </w:r>
                  <w:proofErr w:type="spellStart"/>
                  <w:r w:rsidRPr="0093653E">
                    <w:rPr>
                      <w:rFonts w:ascii="Times New Roman" w:eastAsia="Calibri" w:hAnsi="Times New Roman" w:cs="Times New Roman"/>
                      <w:i/>
                      <w:iCs/>
                    </w:rPr>
                    <w:t>viridis</w:t>
                  </w:r>
                  <w:proofErr w:type="spellEnd"/>
                </w:p>
              </w:tc>
              <w:tc>
                <w:tcPr>
                  <w:tcW w:w="2994" w:type="dxa"/>
                  <w:tcBorders>
                    <w:top w:val="single" w:sz="4" w:space="0" w:color="7F7F7F"/>
                    <w:bottom w:val="single" w:sz="4" w:space="0" w:color="7F7F7F"/>
                  </w:tcBorders>
                  <w:shd w:val="clear" w:color="auto" w:fill="auto"/>
                  <w:noWrap/>
                  <w:vAlign w:val="center"/>
                  <w:hideMark/>
                </w:tcPr>
                <w:p w14:paraId="47E751EB" w14:textId="77777777" w:rsidR="0093653E" w:rsidRPr="0093653E" w:rsidRDefault="0093653E" w:rsidP="0093653E">
                  <w:pPr>
                    <w:framePr w:hSpace="180" w:wrap="around" w:vAnchor="text" w:hAnchor="text" w:y="1"/>
                    <w:spacing w:after="200"/>
                    <w:suppressOverlap/>
                    <w:rPr>
                      <w:rFonts w:ascii="Times New Roman" w:eastAsia="Calibri" w:hAnsi="Times New Roman" w:cs="Times New Roman"/>
                    </w:rPr>
                  </w:pPr>
                  <w:r w:rsidRPr="0093653E">
                    <w:rPr>
                      <w:rFonts w:ascii="Times New Roman" w:eastAsia="Calibri" w:hAnsi="Times New Roman" w:cs="Times New Roman"/>
                    </w:rPr>
                    <w:t xml:space="preserve">Róbalo blanco pacífico/White </w:t>
                  </w:r>
                  <w:proofErr w:type="spellStart"/>
                  <w:r w:rsidRPr="0093653E">
                    <w:rPr>
                      <w:rFonts w:ascii="Times New Roman" w:eastAsia="Calibri" w:hAnsi="Times New Roman" w:cs="Times New Roman"/>
                    </w:rPr>
                    <w:t>snook</w:t>
                  </w:r>
                  <w:proofErr w:type="spellEnd"/>
                </w:p>
              </w:tc>
              <w:tc>
                <w:tcPr>
                  <w:tcW w:w="1235" w:type="dxa"/>
                  <w:tcBorders>
                    <w:top w:val="single" w:sz="4" w:space="0" w:color="7F7F7F"/>
                    <w:bottom w:val="single" w:sz="4" w:space="0" w:color="7F7F7F"/>
                  </w:tcBorders>
                  <w:shd w:val="clear" w:color="auto" w:fill="auto"/>
                  <w:noWrap/>
                  <w:vAlign w:val="center"/>
                  <w:hideMark/>
                </w:tcPr>
                <w:p w14:paraId="103E924B"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63 (LT)</w:t>
                  </w:r>
                </w:p>
              </w:tc>
              <w:tc>
                <w:tcPr>
                  <w:tcW w:w="1309" w:type="dxa"/>
                  <w:tcBorders>
                    <w:top w:val="single" w:sz="4" w:space="0" w:color="7F7F7F"/>
                    <w:bottom w:val="single" w:sz="4" w:space="0" w:color="7F7F7F"/>
                  </w:tcBorders>
                  <w:shd w:val="clear" w:color="auto" w:fill="auto"/>
                  <w:noWrap/>
                  <w:vAlign w:val="center"/>
                  <w:hideMark/>
                </w:tcPr>
                <w:p w14:paraId="4B7F0CA1" w14:textId="77777777" w:rsidR="0093653E" w:rsidRPr="0093653E" w:rsidRDefault="0093653E" w:rsidP="0093653E">
                  <w:pPr>
                    <w:framePr w:hSpace="180" w:wrap="around" w:vAnchor="text" w:hAnchor="text" w:y="1"/>
                    <w:spacing w:after="200"/>
                    <w:suppressOverlap/>
                    <w:jc w:val="center"/>
                    <w:rPr>
                      <w:rFonts w:ascii="Times New Roman" w:eastAsia="Calibri" w:hAnsi="Times New Roman" w:cs="Times New Roman"/>
                    </w:rPr>
                  </w:pPr>
                  <w:r w:rsidRPr="0093653E">
                    <w:rPr>
                      <w:rFonts w:ascii="Times New Roman" w:eastAsia="Calibri" w:hAnsi="Times New Roman" w:cs="Times New Roman"/>
                    </w:rPr>
                    <w:t>10</w:t>
                  </w:r>
                </w:p>
              </w:tc>
            </w:tr>
          </w:tbl>
          <w:p w14:paraId="78B43098" w14:textId="0FF83152" w:rsidR="000522BE" w:rsidRPr="00F84742" w:rsidRDefault="000522BE" w:rsidP="00F84742">
            <w:pPr>
              <w:pStyle w:val="Sinespaciado"/>
              <w:jc w:val="center"/>
              <w:rPr>
                <w:rFonts w:ascii="Times New Roman" w:hAnsi="Times New Roman"/>
                <w:sz w:val="24"/>
                <w:szCs w:val="24"/>
              </w:rPr>
            </w:pPr>
          </w:p>
        </w:tc>
        <w:tc>
          <w:tcPr>
            <w:tcW w:w="7425" w:type="dxa"/>
          </w:tcPr>
          <w:p w14:paraId="33B94176" w14:textId="77777777" w:rsidR="000522BE" w:rsidRDefault="000522BE" w:rsidP="004F1133">
            <w:pPr>
              <w:jc w:val="center"/>
              <w:rPr>
                <w:lang w:val="es-ES"/>
              </w:rPr>
            </w:pPr>
          </w:p>
        </w:tc>
      </w:tr>
      <w:tr w:rsidR="000522BE" w14:paraId="39FBA815" w14:textId="77777777" w:rsidTr="0053743E">
        <w:tc>
          <w:tcPr>
            <w:tcW w:w="9580" w:type="dxa"/>
          </w:tcPr>
          <w:p w14:paraId="3BB2A31E" w14:textId="77777777" w:rsidR="0093653E" w:rsidRPr="0093653E" w:rsidRDefault="0093653E" w:rsidP="0093653E">
            <w:pPr>
              <w:keepNext/>
              <w:spacing w:before="240" w:after="60"/>
              <w:jc w:val="center"/>
              <w:outlineLvl w:val="0"/>
              <w:rPr>
                <w:rFonts w:ascii="Times New Roman" w:eastAsia="Times New Roman" w:hAnsi="Times New Roman" w:cs="Times New Roman"/>
                <w:b/>
                <w:bCs/>
                <w:kern w:val="32"/>
                <w:lang w:val="es-ES"/>
              </w:rPr>
            </w:pPr>
            <w:r w:rsidRPr="0093653E">
              <w:rPr>
                <w:rFonts w:ascii="Times New Roman" w:eastAsia="Times New Roman" w:hAnsi="Times New Roman" w:cs="Times New Roman"/>
                <w:b/>
                <w:bCs/>
                <w:kern w:val="32"/>
                <w:lang w:val="es-ES"/>
              </w:rPr>
              <w:lastRenderedPageBreak/>
              <w:t>ANEXO II</w:t>
            </w:r>
          </w:p>
          <w:p w14:paraId="4F28967B" w14:textId="77777777" w:rsidR="0093653E" w:rsidRPr="0093653E" w:rsidRDefault="0093653E" w:rsidP="0093653E">
            <w:pPr>
              <w:keepNext/>
              <w:spacing w:before="240" w:after="60"/>
              <w:jc w:val="center"/>
              <w:outlineLvl w:val="0"/>
              <w:rPr>
                <w:rFonts w:ascii="Times New Roman" w:eastAsia="Times New Roman" w:hAnsi="Times New Roman" w:cs="Times New Roman"/>
                <w:b/>
                <w:bCs/>
                <w:kern w:val="32"/>
                <w:lang w:val="es-ES"/>
              </w:rPr>
            </w:pPr>
            <w:r w:rsidRPr="0093653E">
              <w:rPr>
                <w:rFonts w:ascii="Times New Roman" w:eastAsia="Times New Roman" w:hAnsi="Times New Roman" w:cs="Times New Roman"/>
                <w:b/>
                <w:bCs/>
                <w:kern w:val="32"/>
                <w:lang w:val="es-ES"/>
              </w:rPr>
              <w:t>ESPECIES DE INTERÉS PARA LA PESCA DEPORTIVA EN PANAMÁ (OCEÁNO ATLÁNTICO)</w:t>
            </w:r>
          </w:p>
          <w:p w14:paraId="7DBA5934" w14:textId="3F88D162" w:rsidR="000522BE" w:rsidRPr="00E93156" w:rsidRDefault="000522BE" w:rsidP="0093653E">
            <w:pPr>
              <w:rPr>
                <w:rFonts w:ascii="Times New Roman" w:eastAsia="Times New Roman" w:hAnsi="Times New Roman" w:cs="Times New Roman"/>
                <w:b/>
                <w:lang w:eastAsia="es-PA"/>
              </w:rPr>
            </w:pPr>
          </w:p>
        </w:tc>
        <w:tc>
          <w:tcPr>
            <w:tcW w:w="7425" w:type="dxa"/>
          </w:tcPr>
          <w:p w14:paraId="70FD2184" w14:textId="77777777" w:rsidR="000522BE" w:rsidRDefault="000522BE" w:rsidP="004F1133">
            <w:pPr>
              <w:jc w:val="center"/>
              <w:rPr>
                <w:lang w:val="es-ES"/>
              </w:rPr>
            </w:pPr>
          </w:p>
        </w:tc>
      </w:tr>
      <w:tr w:rsidR="000522BE" w14:paraId="1747099A" w14:textId="77777777" w:rsidTr="0053743E">
        <w:tc>
          <w:tcPr>
            <w:tcW w:w="9580" w:type="dxa"/>
          </w:tcPr>
          <w:tbl>
            <w:tblPr>
              <w:tblW w:w="9054" w:type="dxa"/>
              <w:jc w:val="center"/>
              <w:tblBorders>
                <w:top w:val="single" w:sz="4" w:space="0" w:color="7F7F7F"/>
                <w:bottom w:val="single" w:sz="4" w:space="0" w:color="7F7F7F"/>
              </w:tblBorders>
              <w:tblLook w:val="04A0" w:firstRow="1" w:lastRow="0" w:firstColumn="1" w:lastColumn="0" w:noHBand="0" w:noVBand="1"/>
            </w:tblPr>
            <w:tblGrid>
              <w:gridCol w:w="1323"/>
              <w:gridCol w:w="2290"/>
              <w:gridCol w:w="3102"/>
              <w:gridCol w:w="1189"/>
              <w:gridCol w:w="1460"/>
            </w:tblGrid>
            <w:tr w:rsidR="0093653E" w:rsidRPr="0093653E" w14:paraId="5EEC3121" w14:textId="77777777" w:rsidTr="00083E3B">
              <w:trPr>
                <w:trHeight w:val="292"/>
                <w:jc w:val="center"/>
              </w:trPr>
              <w:tc>
                <w:tcPr>
                  <w:tcW w:w="1143" w:type="dxa"/>
                  <w:tcBorders>
                    <w:bottom w:val="single" w:sz="4" w:space="0" w:color="7F7F7F"/>
                  </w:tcBorders>
                  <w:shd w:val="clear" w:color="auto" w:fill="auto"/>
                  <w:vAlign w:val="center"/>
                </w:tcPr>
                <w:p w14:paraId="26EE17F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
                      <w:iCs/>
                      <w:color w:val="000000"/>
                      <w:lang w:eastAsia="es-PA"/>
                    </w:rPr>
                  </w:pPr>
                  <w:r w:rsidRPr="0093653E">
                    <w:rPr>
                      <w:rFonts w:ascii="Times New Roman" w:eastAsia="Times New Roman" w:hAnsi="Times New Roman" w:cs="Times New Roman"/>
                      <w:b/>
                      <w:bCs/>
                      <w:i/>
                      <w:iCs/>
                      <w:color w:val="000000"/>
                      <w:lang w:eastAsia="es-PA"/>
                    </w:rPr>
                    <w:t>Grupo</w:t>
                  </w:r>
                </w:p>
              </w:tc>
              <w:tc>
                <w:tcPr>
                  <w:tcW w:w="2160" w:type="dxa"/>
                  <w:tcBorders>
                    <w:bottom w:val="single" w:sz="4" w:space="0" w:color="7F7F7F"/>
                  </w:tcBorders>
                  <w:shd w:val="clear" w:color="auto" w:fill="auto"/>
                  <w:noWrap/>
                  <w:vAlign w:val="center"/>
                </w:tcPr>
                <w:p w14:paraId="171B09C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
                      <w:iCs/>
                      <w:color w:val="000000"/>
                      <w:lang w:eastAsia="es-PA"/>
                    </w:rPr>
                  </w:pPr>
                  <w:r w:rsidRPr="0093653E">
                    <w:rPr>
                      <w:rFonts w:ascii="Times New Roman" w:eastAsia="Times New Roman" w:hAnsi="Times New Roman" w:cs="Times New Roman"/>
                      <w:b/>
                      <w:bCs/>
                      <w:i/>
                      <w:iCs/>
                      <w:color w:val="000000"/>
                      <w:lang w:eastAsia="es-PA"/>
                    </w:rPr>
                    <w:t>Especie</w:t>
                  </w:r>
                </w:p>
              </w:tc>
              <w:tc>
                <w:tcPr>
                  <w:tcW w:w="3102" w:type="dxa"/>
                  <w:tcBorders>
                    <w:bottom w:val="single" w:sz="4" w:space="0" w:color="7F7F7F"/>
                  </w:tcBorders>
                  <w:shd w:val="clear" w:color="auto" w:fill="auto"/>
                  <w:noWrap/>
                  <w:vAlign w:val="center"/>
                </w:tcPr>
                <w:p w14:paraId="0352A1A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color w:val="000000"/>
                      <w:lang w:eastAsia="es-PA"/>
                    </w:rPr>
                  </w:pPr>
                  <w:r w:rsidRPr="0093653E">
                    <w:rPr>
                      <w:rFonts w:ascii="Times New Roman" w:eastAsia="Times New Roman" w:hAnsi="Times New Roman" w:cs="Times New Roman"/>
                      <w:b/>
                      <w:bCs/>
                      <w:color w:val="000000"/>
                      <w:lang w:eastAsia="es-PA"/>
                    </w:rPr>
                    <w:t>Nombre común</w:t>
                  </w:r>
                </w:p>
              </w:tc>
              <w:tc>
                <w:tcPr>
                  <w:tcW w:w="1189" w:type="dxa"/>
                  <w:tcBorders>
                    <w:bottom w:val="single" w:sz="4" w:space="0" w:color="7F7F7F"/>
                  </w:tcBorders>
                  <w:shd w:val="clear" w:color="auto" w:fill="auto"/>
                  <w:noWrap/>
                  <w:vAlign w:val="center"/>
                </w:tcPr>
                <w:p w14:paraId="140FA03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color w:val="000000"/>
                      <w:lang w:eastAsia="es-PA"/>
                    </w:rPr>
                  </w:pPr>
                  <w:r w:rsidRPr="0093653E">
                    <w:rPr>
                      <w:rFonts w:ascii="Times New Roman" w:eastAsia="Calibri" w:hAnsi="Times New Roman" w:cs="Times New Roman"/>
                      <w:b/>
                      <w:bCs/>
                    </w:rPr>
                    <w:t xml:space="preserve">Talla mínima de retención (cm) </w:t>
                  </w:r>
                </w:p>
              </w:tc>
              <w:tc>
                <w:tcPr>
                  <w:tcW w:w="1460" w:type="dxa"/>
                  <w:tcBorders>
                    <w:bottom w:val="single" w:sz="4" w:space="0" w:color="7F7F7F"/>
                  </w:tcBorders>
                  <w:shd w:val="clear" w:color="auto" w:fill="auto"/>
                  <w:noWrap/>
                  <w:vAlign w:val="center"/>
                </w:tcPr>
                <w:p w14:paraId="36831C9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color w:val="000000"/>
                      <w:lang w:eastAsia="es-PA"/>
                    </w:rPr>
                  </w:pPr>
                  <w:r w:rsidRPr="0093653E">
                    <w:rPr>
                      <w:rFonts w:ascii="Times New Roman" w:eastAsia="Calibri" w:hAnsi="Times New Roman" w:cs="Times New Roman"/>
                      <w:b/>
                      <w:bCs/>
                    </w:rPr>
                    <w:t>Número máximo de retenciones (Buque x día de pesca)</w:t>
                  </w:r>
                </w:p>
              </w:tc>
            </w:tr>
            <w:tr w:rsidR="0093653E" w:rsidRPr="0093653E" w14:paraId="50AC3D49" w14:textId="77777777" w:rsidTr="00083E3B">
              <w:trPr>
                <w:trHeight w:val="292"/>
                <w:jc w:val="center"/>
              </w:trPr>
              <w:tc>
                <w:tcPr>
                  <w:tcW w:w="1143" w:type="dxa"/>
                  <w:vMerge w:val="restart"/>
                  <w:tcBorders>
                    <w:top w:val="single" w:sz="4" w:space="0" w:color="7F7F7F"/>
                    <w:bottom w:val="single" w:sz="4" w:space="0" w:color="7F7F7F"/>
                  </w:tcBorders>
                  <w:shd w:val="clear" w:color="auto" w:fill="auto"/>
                  <w:vAlign w:val="center"/>
                </w:tcPr>
                <w:p w14:paraId="2625B74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Pargos</w:t>
                  </w:r>
                </w:p>
              </w:tc>
              <w:tc>
                <w:tcPr>
                  <w:tcW w:w="2160" w:type="dxa"/>
                  <w:tcBorders>
                    <w:top w:val="single" w:sz="4" w:space="0" w:color="7F7F7F"/>
                    <w:bottom w:val="single" w:sz="4" w:space="0" w:color="7F7F7F"/>
                  </w:tcBorders>
                  <w:shd w:val="clear" w:color="auto" w:fill="auto"/>
                  <w:noWrap/>
                  <w:hideMark/>
                </w:tcPr>
                <w:p w14:paraId="0FF3DA2F"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Lutjanus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analis</w:t>
                  </w:r>
                  <w:proofErr w:type="spellEnd"/>
                </w:p>
              </w:tc>
              <w:tc>
                <w:tcPr>
                  <w:tcW w:w="3102" w:type="dxa"/>
                  <w:tcBorders>
                    <w:top w:val="single" w:sz="4" w:space="0" w:color="7F7F7F"/>
                    <w:bottom w:val="single" w:sz="4" w:space="0" w:color="7F7F7F"/>
                  </w:tcBorders>
                  <w:shd w:val="clear" w:color="auto" w:fill="auto"/>
                  <w:noWrap/>
                  <w:hideMark/>
                </w:tcPr>
                <w:p w14:paraId="1905FEF0"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mancha/</w:t>
                  </w:r>
                  <w:proofErr w:type="spellStart"/>
                  <w:r w:rsidRPr="0093653E">
                    <w:rPr>
                      <w:rFonts w:ascii="Times New Roman" w:eastAsia="Times New Roman" w:hAnsi="Times New Roman" w:cs="Times New Roman"/>
                      <w:color w:val="000000"/>
                      <w:lang w:eastAsia="es-PA"/>
                    </w:rPr>
                    <w:t>Mutton</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tcBorders>
                    <w:top w:val="single" w:sz="4" w:space="0" w:color="7F7F7F"/>
                    <w:bottom w:val="single" w:sz="4" w:space="0" w:color="7F7F7F"/>
                  </w:tcBorders>
                  <w:shd w:val="clear" w:color="auto" w:fill="auto"/>
                  <w:noWrap/>
                  <w:vAlign w:val="center"/>
                  <w:hideMark/>
                </w:tcPr>
                <w:p w14:paraId="16120A11"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46 (LT)</w:t>
                  </w:r>
                </w:p>
              </w:tc>
              <w:tc>
                <w:tcPr>
                  <w:tcW w:w="1460" w:type="dxa"/>
                  <w:tcBorders>
                    <w:top w:val="single" w:sz="4" w:space="0" w:color="7F7F7F"/>
                    <w:bottom w:val="single" w:sz="4" w:space="0" w:color="7F7F7F"/>
                  </w:tcBorders>
                  <w:shd w:val="clear" w:color="auto" w:fill="auto"/>
                  <w:noWrap/>
                  <w:vAlign w:val="center"/>
                  <w:hideMark/>
                </w:tcPr>
                <w:p w14:paraId="4D18EF9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6B5FE719" w14:textId="77777777" w:rsidTr="00083E3B">
              <w:trPr>
                <w:trHeight w:val="292"/>
                <w:jc w:val="center"/>
              </w:trPr>
              <w:tc>
                <w:tcPr>
                  <w:tcW w:w="1143" w:type="dxa"/>
                  <w:vMerge/>
                  <w:shd w:val="clear" w:color="auto" w:fill="auto"/>
                  <w:vAlign w:val="center"/>
                </w:tcPr>
                <w:p w14:paraId="7AB7F3A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7E0B6193"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Lutjanus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apodus</w:t>
                  </w:r>
                  <w:proofErr w:type="spellEnd"/>
                </w:p>
              </w:tc>
              <w:tc>
                <w:tcPr>
                  <w:tcW w:w="3102" w:type="dxa"/>
                  <w:shd w:val="clear" w:color="auto" w:fill="auto"/>
                  <w:noWrap/>
                  <w:hideMark/>
                </w:tcPr>
                <w:p w14:paraId="15AB33D3"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amarillo/</w:t>
                  </w:r>
                  <w:proofErr w:type="spellStart"/>
                  <w:r w:rsidRPr="0093653E">
                    <w:rPr>
                      <w:rFonts w:ascii="Times New Roman" w:eastAsia="Times New Roman" w:hAnsi="Times New Roman" w:cs="Times New Roman"/>
                      <w:color w:val="000000"/>
                      <w:lang w:eastAsia="es-PA"/>
                    </w:rPr>
                    <w:t>Schoolmaster</w:t>
                  </w:r>
                  <w:proofErr w:type="spellEnd"/>
                </w:p>
              </w:tc>
              <w:tc>
                <w:tcPr>
                  <w:tcW w:w="1189" w:type="dxa"/>
                  <w:shd w:val="clear" w:color="auto" w:fill="auto"/>
                  <w:noWrap/>
                  <w:vAlign w:val="center"/>
                  <w:hideMark/>
                </w:tcPr>
                <w:p w14:paraId="63EFDD0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25 (LT)</w:t>
                  </w:r>
                </w:p>
              </w:tc>
              <w:tc>
                <w:tcPr>
                  <w:tcW w:w="1460" w:type="dxa"/>
                  <w:shd w:val="clear" w:color="auto" w:fill="auto"/>
                  <w:noWrap/>
                  <w:vAlign w:val="center"/>
                  <w:hideMark/>
                </w:tcPr>
                <w:p w14:paraId="03FF11F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156DD7AB"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59318BC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5CCC98D3"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Lutjanus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buccanella</w:t>
                  </w:r>
                  <w:proofErr w:type="spellEnd"/>
                </w:p>
              </w:tc>
              <w:tc>
                <w:tcPr>
                  <w:tcW w:w="3102" w:type="dxa"/>
                  <w:tcBorders>
                    <w:top w:val="single" w:sz="4" w:space="0" w:color="7F7F7F"/>
                    <w:bottom w:val="single" w:sz="4" w:space="0" w:color="7F7F7F"/>
                  </w:tcBorders>
                  <w:shd w:val="clear" w:color="auto" w:fill="auto"/>
                  <w:noWrap/>
                  <w:hideMark/>
                </w:tcPr>
                <w:p w14:paraId="300FCBB1"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aleta negra/</w:t>
                  </w:r>
                  <w:proofErr w:type="spellStart"/>
                  <w:r w:rsidRPr="0093653E">
                    <w:rPr>
                      <w:rFonts w:ascii="Times New Roman" w:eastAsia="Times New Roman" w:hAnsi="Times New Roman" w:cs="Times New Roman"/>
                      <w:color w:val="000000"/>
                      <w:lang w:eastAsia="es-PA"/>
                    </w:rPr>
                    <w:t>Blackfin</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tcBorders>
                    <w:top w:val="single" w:sz="4" w:space="0" w:color="7F7F7F"/>
                    <w:bottom w:val="single" w:sz="4" w:space="0" w:color="7F7F7F"/>
                  </w:tcBorders>
                  <w:shd w:val="clear" w:color="auto" w:fill="auto"/>
                  <w:noWrap/>
                  <w:vAlign w:val="center"/>
                  <w:hideMark/>
                </w:tcPr>
                <w:p w14:paraId="6906147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28 (LT)</w:t>
                  </w:r>
                </w:p>
              </w:tc>
              <w:tc>
                <w:tcPr>
                  <w:tcW w:w="1460" w:type="dxa"/>
                  <w:tcBorders>
                    <w:top w:val="single" w:sz="4" w:space="0" w:color="7F7F7F"/>
                    <w:bottom w:val="single" w:sz="4" w:space="0" w:color="7F7F7F"/>
                  </w:tcBorders>
                  <w:shd w:val="clear" w:color="auto" w:fill="auto"/>
                  <w:noWrap/>
                  <w:vAlign w:val="center"/>
                  <w:hideMark/>
                </w:tcPr>
                <w:p w14:paraId="294D4C1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512742EC" w14:textId="77777777" w:rsidTr="00083E3B">
              <w:trPr>
                <w:trHeight w:val="292"/>
                <w:jc w:val="center"/>
              </w:trPr>
              <w:tc>
                <w:tcPr>
                  <w:tcW w:w="1143" w:type="dxa"/>
                  <w:vMerge/>
                  <w:shd w:val="clear" w:color="auto" w:fill="auto"/>
                  <w:vAlign w:val="center"/>
                </w:tcPr>
                <w:p w14:paraId="31F77A8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7E23C0B0"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Lutjanus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griseus</w:t>
                  </w:r>
                  <w:proofErr w:type="spellEnd"/>
                </w:p>
              </w:tc>
              <w:tc>
                <w:tcPr>
                  <w:tcW w:w="3102" w:type="dxa"/>
                  <w:shd w:val="clear" w:color="auto" w:fill="auto"/>
                  <w:noWrap/>
                  <w:hideMark/>
                </w:tcPr>
                <w:p w14:paraId="3CA41C9E"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gris /</w:t>
                  </w:r>
                  <w:proofErr w:type="spellStart"/>
                  <w:r w:rsidRPr="0093653E">
                    <w:rPr>
                      <w:rFonts w:ascii="Times New Roman" w:eastAsia="Times New Roman" w:hAnsi="Times New Roman" w:cs="Times New Roman"/>
                      <w:color w:val="000000"/>
                      <w:lang w:eastAsia="es-PA"/>
                    </w:rPr>
                    <w:t>Mangrove</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shd w:val="clear" w:color="auto" w:fill="auto"/>
                  <w:noWrap/>
                  <w:vAlign w:val="center"/>
                  <w:hideMark/>
                </w:tcPr>
                <w:p w14:paraId="7EEABCD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25 (LT)</w:t>
                  </w:r>
                </w:p>
              </w:tc>
              <w:tc>
                <w:tcPr>
                  <w:tcW w:w="1460" w:type="dxa"/>
                  <w:shd w:val="clear" w:color="auto" w:fill="auto"/>
                  <w:noWrap/>
                  <w:vAlign w:val="center"/>
                  <w:hideMark/>
                </w:tcPr>
                <w:p w14:paraId="0E5AEC4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1EB25C39"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6A3F3D7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1726B184"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Lutjanus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jocu</w:t>
                  </w:r>
                  <w:proofErr w:type="spellEnd"/>
                </w:p>
              </w:tc>
              <w:tc>
                <w:tcPr>
                  <w:tcW w:w="3102" w:type="dxa"/>
                  <w:tcBorders>
                    <w:top w:val="single" w:sz="4" w:space="0" w:color="7F7F7F"/>
                    <w:bottom w:val="single" w:sz="4" w:space="0" w:color="7F7F7F"/>
                  </w:tcBorders>
                  <w:shd w:val="clear" w:color="auto" w:fill="auto"/>
                  <w:noWrap/>
                  <w:hideMark/>
                </w:tcPr>
                <w:p w14:paraId="4274C4E8"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jocú/</w:t>
                  </w:r>
                  <w:proofErr w:type="spellStart"/>
                  <w:r w:rsidRPr="0093653E">
                    <w:rPr>
                      <w:rFonts w:ascii="Times New Roman" w:eastAsia="Times New Roman" w:hAnsi="Times New Roman" w:cs="Times New Roman"/>
                      <w:color w:val="000000"/>
                      <w:lang w:eastAsia="es-PA"/>
                    </w:rPr>
                    <w:t>Dog</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tcBorders>
                    <w:top w:val="single" w:sz="4" w:space="0" w:color="7F7F7F"/>
                    <w:bottom w:val="single" w:sz="4" w:space="0" w:color="7F7F7F"/>
                  </w:tcBorders>
                  <w:shd w:val="clear" w:color="auto" w:fill="auto"/>
                  <w:noWrap/>
                  <w:vAlign w:val="center"/>
                  <w:hideMark/>
                </w:tcPr>
                <w:p w14:paraId="14B2DBB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33 (LT)</w:t>
                  </w:r>
                </w:p>
              </w:tc>
              <w:tc>
                <w:tcPr>
                  <w:tcW w:w="1460" w:type="dxa"/>
                  <w:tcBorders>
                    <w:top w:val="single" w:sz="4" w:space="0" w:color="7F7F7F"/>
                    <w:bottom w:val="single" w:sz="4" w:space="0" w:color="7F7F7F"/>
                  </w:tcBorders>
                  <w:shd w:val="clear" w:color="auto" w:fill="auto"/>
                  <w:noWrap/>
                  <w:vAlign w:val="center"/>
                  <w:hideMark/>
                </w:tcPr>
                <w:p w14:paraId="2CA3B06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5004F80B" w14:textId="77777777" w:rsidTr="00083E3B">
              <w:trPr>
                <w:trHeight w:val="292"/>
                <w:jc w:val="center"/>
              </w:trPr>
              <w:tc>
                <w:tcPr>
                  <w:tcW w:w="1143" w:type="dxa"/>
                  <w:vMerge/>
                  <w:shd w:val="clear" w:color="auto" w:fill="auto"/>
                  <w:vAlign w:val="center"/>
                </w:tcPr>
                <w:p w14:paraId="3B88A82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1B1B1B"/>
                      <w:lang w:eastAsia="es-PA"/>
                    </w:rPr>
                  </w:pPr>
                </w:p>
              </w:tc>
              <w:tc>
                <w:tcPr>
                  <w:tcW w:w="2160" w:type="dxa"/>
                  <w:shd w:val="clear" w:color="auto" w:fill="auto"/>
                  <w:noWrap/>
                  <w:hideMark/>
                </w:tcPr>
                <w:p w14:paraId="04A8023E"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1B1B1B"/>
                      <w:lang w:eastAsia="es-PA"/>
                    </w:rPr>
                  </w:pPr>
                  <w:proofErr w:type="spellStart"/>
                  <w:r w:rsidRPr="0093653E">
                    <w:rPr>
                      <w:rFonts w:ascii="Times New Roman" w:eastAsia="Times New Roman" w:hAnsi="Times New Roman" w:cs="Times New Roman"/>
                      <w:i/>
                      <w:iCs/>
                      <w:color w:val="1B1B1B"/>
                      <w:lang w:eastAsia="es-PA"/>
                    </w:rPr>
                    <w:t>Lutjanus</w:t>
                  </w:r>
                  <w:proofErr w:type="spellEnd"/>
                  <w:r w:rsidRPr="0093653E">
                    <w:rPr>
                      <w:rFonts w:ascii="Times New Roman" w:eastAsia="Times New Roman" w:hAnsi="Times New Roman" w:cs="Times New Roman"/>
                      <w:i/>
                      <w:iCs/>
                      <w:color w:val="000000"/>
                      <w:lang w:eastAsia="es-PA"/>
                    </w:rPr>
                    <w:t> </w:t>
                  </w:r>
                  <w:proofErr w:type="spellStart"/>
                  <w:r w:rsidRPr="0093653E">
                    <w:rPr>
                      <w:rFonts w:ascii="Times New Roman" w:eastAsia="Times New Roman" w:hAnsi="Times New Roman" w:cs="Times New Roman"/>
                      <w:i/>
                      <w:iCs/>
                      <w:color w:val="000000"/>
                      <w:lang w:eastAsia="es-PA"/>
                    </w:rPr>
                    <w:t>cyanopterus</w:t>
                  </w:r>
                  <w:proofErr w:type="spellEnd"/>
                </w:p>
              </w:tc>
              <w:tc>
                <w:tcPr>
                  <w:tcW w:w="3102" w:type="dxa"/>
                  <w:shd w:val="clear" w:color="auto" w:fill="auto"/>
                  <w:noWrap/>
                  <w:hideMark/>
                </w:tcPr>
                <w:p w14:paraId="3C6AB3BB"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Pargo dientón/Cubera </w:t>
                  </w:r>
                  <w:proofErr w:type="spellStart"/>
                  <w:r w:rsidRPr="0093653E">
                    <w:rPr>
                      <w:rFonts w:ascii="Times New Roman" w:eastAsia="Times New Roman" w:hAnsi="Times New Roman" w:cs="Times New Roman"/>
                      <w:color w:val="000000"/>
                      <w:lang w:eastAsia="es-PA"/>
                    </w:rPr>
                    <w:t>snapper</w:t>
                  </w:r>
                  <w:proofErr w:type="spellEnd"/>
                </w:p>
              </w:tc>
              <w:tc>
                <w:tcPr>
                  <w:tcW w:w="1189" w:type="dxa"/>
                  <w:shd w:val="clear" w:color="auto" w:fill="auto"/>
                  <w:noWrap/>
                  <w:vAlign w:val="center"/>
                  <w:hideMark/>
                </w:tcPr>
                <w:p w14:paraId="647DD10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c>
                <w:tcPr>
                  <w:tcW w:w="1460" w:type="dxa"/>
                  <w:shd w:val="clear" w:color="auto" w:fill="auto"/>
                  <w:noWrap/>
                  <w:vAlign w:val="center"/>
                  <w:hideMark/>
                </w:tcPr>
                <w:p w14:paraId="49C9711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Liberación obligatoria</w:t>
                  </w:r>
                </w:p>
              </w:tc>
            </w:tr>
            <w:tr w:rsidR="0093653E" w:rsidRPr="0093653E" w14:paraId="778C8572"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69AC92A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1B1B1B"/>
                      <w:lang w:eastAsia="es-PA"/>
                    </w:rPr>
                  </w:pPr>
                </w:p>
              </w:tc>
              <w:tc>
                <w:tcPr>
                  <w:tcW w:w="2160" w:type="dxa"/>
                  <w:tcBorders>
                    <w:top w:val="single" w:sz="4" w:space="0" w:color="7F7F7F"/>
                    <w:bottom w:val="single" w:sz="4" w:space="0" w:color="7F7F7F"/>
                  </w:tcBorders>
                  <w:shd w:val="clear" w:color="auto" w:fill="auto"/>
                  <w:noWrap/>
                  <w:hideMark/>
                </w:tcPr>
                <w:p w14:paraId="1C836757"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1B1B1B"/>
                      <w:lang w:eastAsia="es-PA"/>
                    </w:rPr>
                  </w:pPr>
                  <w:proofErr w:type="spellStart"/>
                  <w:r w:rsidRPr="0093653E">
                    <w:rPr>
                      <w:rFonts w:ascii="Times New Roman" w:eastAsia="Times New Roman" w:hAnsi="Times New Roman" w:cs="Times New Roman"/>
                      <w:i/>
                      <w:iCs/>
                      <w:color w:val="1B1B1B"/>
                      <w:lang w:eastAsia="es-PA"/>
                    </w:rPr>
                    <w:t>Lutjanus</w:t>
                  </w:r>
                  <w:proofErr w:type="spellEnd"/>
                  <w:r w:rsidRPr="0093653E">
                    <w:rPr>
                      <w:rFonts w:ascii="Times New Roman" w:eastAsia="Times New Roman" w:hAnsi="Times New Roman" w:cs="Times New Roman"/>
                      <w:i/>
                      <w:iCs/>
                      <w:color w:val="1B1B1B"/>
                      <w:lang w:eastAsia="es-PA"/>
                    </w:rPr>
                    <w:t xml:space="preserve"> </w:t>
                  </w:r>
                  <w:proofErr w:type="spellStart"/>
                  <w:r w:rsidRPr="0093653E">
                    <w:rPr>
                      <w:rFonts w:ascii="Times New Roman" w:eastAsia="Times New Roman" w:hAnsi="Times New Roman" w:cs="Times New Roman"/>
                      <w:i/>
                      <w:iCs/>
                      <w:color w:val="1B1B1B"/>
                      <w:lang w:eastAsia="es-PA"/>
                    </w:rPr>
                    <w:t>synagris</w:t>
                  </w:r>
                  <w:proofErr w:type="spellEnd"/>
                </w:p>
              </w:tc>
              <w:tc>
                <w:tcPr>
                  <w:tcW w:w="3102" w:type="dxa"/>
                  <w:tcBorders>
                    <w:top w:val="single" w:sz="4" w:space="0" w:color="7F7F7F"/>
                    <w:bottom w:val="single" w:sz="4" w:space="0" w:color="7F7F7F"/>
                  </w:tcBorders>
                  <w:shd w:val="clear" w:color="auto" w:fill="auto"/>
                  <w:noWrap/>
                  <w:hideMark/>
                </w:tcPr>
                <w:p w14:paraId="78203770"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Rubia/</w:t>
                  </w:r>
                  <w:proofErr w:type="spellStart"/>
                  <w:r w:rsidRPr="0093653E">
                    <w:rPr>
                      <w:rFonts w:ascii="Times New Roman" w:eastAsia="Times New Roman" w:hAnsi="Times New Roman" w:cs="Times New Roman"/>
                      <w:color w:val="000000"/>
                      <w:lang w:eastAsia="es-PA"/>
                    </w:rPr>
                    <w:t>Lane</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tcBorders>
                    <w:top w:val="single" w:sz="4" w:space="0" w:color="7F7F7F"/>
                    <w:bottom w:val="single" w:sz="4" w:space="0" w:color="7F7F7F"/>
                  </w:tcBorders>
                  <w:shd w:val="clear" w:color="auto" w:fill="auto"/>
                  <w:noWrap/>
                  <w:vAlign w:val="center"/>
                  <w:hideMark/>
                </w:tcPr>
                <w:p w14:paraId="06FBC4C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20 (LT)</w:t>
                  </w:r>
                </w:p>
              </w:tc>
              <w:tc>
                <w:tcPr>
                  <w:tcW w:w="1460" w:type="dxa"/>
                  <w:tcBorders>
                    <w:top w:val="single" w:sz="4" w:space="0" w:color="7F7F7F"/>
                    <w:bottom w:val="single" w:sz="4" w:space="0" w:color="7F7F7F"/>
                  </w:tcBorders>
                  <w:shd w:val="clear" w:color="auto" w:fill="auto"/>
                  <w:noWrap/>
                  <w:vAlign w:val="center"/>
                  <w:hideMark/>
                </w:tcPr>
                <w:p w14:paraId="03B9520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6BF8A0AE" w14:textId="77777777" w:rsidTr="00083E3B">
              <w:trPr>
                <w:trHeight w:val="292"/>
                <w:jc w:val="center"/>
              </w:trPr>
              <w:tc>
                <w:tcPr>
                  <w:tcW w:w="1143" w:type="dxa"/>
                  <w:vMerge/>
                  <w:shd w:val="clear" w:color="auto" w:fill="auto"/>
                  <w:vAlign w:val="center"/>
                </w:tcPr>
                <w:p w14:paraId="64E85B6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1B1B1B"/>
                      <w:lang w:eastAsia="es-PA"/>
                    </w:rPr>
                  </w:pPr>
                </w:p>
              </w:tc>
              <w:tc>
                <w:tcPr>
                  <w:tcW w:w="2160" w:type="dxa"/>
                  <w:shd w:val="clear" w:color="auto" w:fill="auto"/>
                  <w:noWrap/>
                  <w:hideMark/>
                </w:tcPr>
                <w:p w14:paraId="4106608B"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1B1B1B"/>
                      <w:lang w:eastAsia="es-PA"/>
                    </w:rPr>
                  </w:pPr>
                  <w:proofErr w:type="spellStart"/>
                  <w:r w:rsidRPr="0093653E">
                    <w:rPr>
                      <w:rFonts w:ascii="Times New Roman" w:eastAsia="Times New Roman" w:hAnsi="Times New Roman" w:cs="Times New Roman"/>
                      <w:i/>
                      <w:iCs/>
                      <w:color w:val="1B1B1B"/>
                      <w:lang w:eastAsia="es-PA"/>
                    </w:rPr>
                    <w:t>Lutjanus</w:t>
                  </w:r>
                  <w:proofErr w:type="spellEnd"/>
                  <w:r w:rsidRPr="0093653E">
                    <w:rPr>
                      <w:rFonts w:ascii="Times New Roman" w:eastAsia="Times New Roman" w:hAnsi="Times New Roman" w:cs="Times New Roman"/>
                      <w:i/>
                      <w:iCs/>
                      <w:color w:val="1B1B1B"/>
                      <w:lang w:eastAsia="es-PA"/>
                    </w:rPr>
                    <w:t xml:space="preserve"> </w:t>
                  </w:r>
                  <w:proofErr w:type="spellStart"/>
                  <w:r w:rsidRPr="0093653E">
                    <w:rPr>
                      <w:rFonts w:ascii="Times New Roman" w:eastAsia="Times New Roman" w:hAnsi="Times New Roman" w:cs="Times New Roman"/>
                      <w:i/>
                      <w:iCs/>
                      <w:color w:val="1B1B1B"/>
                      <w:lang w:eastAsia="es-PA"/>
                    </w:rPr>
                    <w:t>vivanus</w:t>
                  </w:r>
                  <w:proofErr w:type="spellEnd"/>
                </w:p>
              </w:tc>
              <w:tc>
                <w:tcPr>
                  <w:tcW w:w="3102" w:type="dxa"/>
                  <w:shd w:val="clear" w:color="auto" w:fill="auto"/>
                  <w:noWrap/>
                  <w:hideMark/>
                </w:tcPr>
                <w:p w14:paraId="2CB29934"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seda/</w:t>
                  </w:r>
                  <w:proofErr w:type="spellStart"/>
                  <w:r w:rsidRPr="0093653E">
                    <w:rPr>
                      <w:rFonts w:ascii="Times New Roman" w:eastAsia="Times New Roman" w:hAnsi="Times New Roman" w:cs="Times New Roman"/>
                      <w:color w:val="000000"/>
                      <w:lang w:eastAsia="es-PA"/>
                    </w:rPr>
                    <w:t>Silk</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shd w:val="clear" w:color="auto" w:fill="auto"/>
                  <w:noWrap/>
                  <w:vAlign w:val="center"/>
                  <w:hideMark/>
                </w:tcPr>
                <w:p w14:paraId="5AAC182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42 (LT)</w:t>
                  </w:r>
                </w:p>
              </w:tc>
              <w:tc>
                <w:tcPr>
                  <w:tcW w:w="1460" w:type="dxa"/>
                  <w:shd w:val="clear" w:color="auto" w:fill="auto"/>
                  <w:noWrap/>
                  <w:vAlign w:val="center"/>
                  <w:hideMark/>
                </w:tcPr>
                <w:p w14:paraId="1727C68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360E8963"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3C39196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1B1B1B"/>
                      <w:lang w:eastAsia="es-PA"/>
                    </w:rPr>
                  </w:pPr>
                </w:p>
              </w:tc>
              <w:tc>
                <w:tcPr>
                  <w:tcW w:w="2160" w:type="dxa"/>
                  <w:tcBorders>
                    <w:top w:val="single" w:sz="4" w:space="0" w:color="7F7F7F"/>
                    <w:bottom w:val="single" w:sz="4" w:space="0" w:color="7F7F7F"/>
                  </w:tcBorders>
                  <w:shd w:val="clear" w:color="auto" w:fill="auto"/>
                  <w:noWrap/>
                  <w:hideMark/>
                </w:tcPr>
                <w:p w14:paraId="7590C80E"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1B1B1B"/>
                      <w:lang w:eastAsia="es-PA"/>
                    </w:rPr>
                  </w:pPr>
                  <w:proofErr w:type="spellStart"/>
                  <w:r w:rsidRPr="0093653E">
                    <w:rPr>
                      <w:rFonts w:ascii="Times New Roman" w:eastAsia="Times New Roman" w:hAnsi="Times New Roman" w:cs="Times New Roman"/>
                      <w:i/>
                      <w:iCs/>
                      <w:color w:val="1B1B1B"/>
                      <w:lang w:eastAsia="es-PA"/>
                    </w:rPr>
                    <w:t>Ocyurus</w:t>
                  </w:r>
                  <w:proofErr w:type="spellEnd"/>
                  <w:r w:rsidRPr="0093653E">
                    <w:rPr>
                      <w:rFonts w:ascii="Times New Roman" w:eastAsia="Times New Roman" w:hAnsi="Times New Roman" w:cs="Times New Roman"/>
                      <w:i/>
                      <w:iCs/>
                      <w:color w:val="1B1B1B"/>
                      <w:lang w:eastAsia="es-PA"/>
                    </w:rPr>
                    <w:t xml:space="preserve"> </w:t>
                  </w:r>
                  <w:proofErr w:type="spellStart"/>
                  <w:r w:rsidRPr="0093653E">
                    <w:rPr>
                      <w:rFonts w:ascii="Times New Roman" w:eastAsia="Times New Roman" w:hAnsi="Times New Roman" w:cs="Times New Roman"/>
                      <w:i/>
                      <w:iCs/>
                      <w:color w:val="1B1B1B"/>
                      <w:lang w:eastAsia="es-PA"/>
                    </w:rPr>
                    <w:t>chrysurus</w:t>
                  </w:r>
                  <w:proofErr w:type="spellEnd"/>
                </w:p>
              </w:tc>
              <w:tc>
                <w:tcPr>
                  <w:tcW w:w="3102" w:type="dxa"/>
                  <w:tcBorders>
                    <w:top w:val="single" w:sz="4" w:space="0" w:color="7F7F7F"/>
                    <w:bottom w:val="single" w:sz="4" w:space="0" w:color="7F7F7F"/>
                  </w:tcBorders>
                  <w:shd w:val="clear" w:color="auto" w:fill="auto"/>
                  <w:noWrap/>
                  <w:hideMark/>
                </w:tcPr>
                <w:p w14:paraId="4E57A50A"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Pargo cola amarilla/</w:t>
                  </w:r>
                  <w:proofErr w:type="spellStart"/>
                  <w:r w:rsidRPr="0093653E">
                    <w:rPr>
                      <w:rFonts w:ascii="Times New Roman" w:eastAsia="Times New Roman" w:hAnsi="Times New Roman" w:cs="Times New Roman"/>
                      <w:color w:val="000000"/>
                      <w:lang w:eastAsia="es-PA"/>
                    </w:rPr>
                    <w:t>Yellow</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tail</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snapper</w:t>
                  </w:r>
                  <w:proofErr w:type="spellEnd"/>
                </w:p>
              </w:tc>
              <w:tc>
                <w:tcPr>
                  <w:tcW w:w="1189" w:type="dxa"/>
                  <w:tcBorders>
                    <w:top w:val="single" w:sz="4" w:space="0" w:color="7F7F7F"/>
                    <w:bottom w:val="single" w:sz="4" w:space="0" w:color="7F7F7F"/>
                  </w:tcBorders>
                  <w:shd w:val="clear" w:color="auto" w:fill="auto"/>
                  <w:noWrap/>
                  <w:vAlign w:val="center"/>
                  <w:hideMark/>
                </w:tcPr>
                <w:p w14:paraId="1363567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25 (LT)</w:t>
                  </w:r>
                </w:p>
              </w:tc>
              <w:tc>
                <w:tcPr>
                  <w:tcW w:w="1460" w:type="dxa"/>
                  <w:tcBorders>
                    <w:top w:val="single" w:sz="4" w:space="0" w:color="7F7F7F"/>
                    <w:bottom w:val="single" w:sz="4" w:space="0" w:color="7F7F7F"/>
                  </w:tcBorders>
                  <w:shd w:val="clear" w:color="auto" w:fill="auto"/>
                  <w:noWrap/>
                  <w:vAlign w:val="center"/>
                  <w:hideMark/>
                </w:tcPr>
                <w:p w14:paraId="64F8C0E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w:t>
                  </w:r>
                </w:p>
              </w:tc>
            </w:tr>
            <w:tr w:rsidR="0093653E" w:rsidRPr="0093653E" w14:paraId="080025F6" w14:textId="77777777" w:rsidTr="00083E3B">
              <w:trPr>
                <w:trHeight w:val="292"/>
                <w:jc w:val="center"/>
              </w:trPr>
              <w:tc>
                <w:tcPr>
                  <w:tcW w:w="1143" w:type="dxa"/>
                  <w:vMerge w:val="restart"/>
                  <w:shd w:val="clear" w:color="auto" w:fill="auto"/>
                  <w:vAlign w:val="center"/>
                </w:tcPr>
                <w:p w14:paraId="66B9586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Meros, cabrillas y chernas</w:t>
                  </w:r>
                </w:p>
              </w:tc>
              <w:tc>
                <w:tcPr>
                  <w:tcW w:w="2160" w:type="dxa"/>
                  <w:shd w:val="clear" w:color="auto" w:fill="auto"/>
                  <w:noWrap/>
                  <w:hideMark/>
                </w:tcPr>
                <w:p w14:paraId="6F816585"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Epinephelus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itajara</w:t>
                  </w:r>
                  <w:proofErr w:type="spellEnd"/>
                </w:p>
              </w:tc>
              <w:tc>
                <w:tcPr>
                  <w:tcW w:w="3102" w:type="dxa"/>
                  <w:shd w:val="clear" w:color="auto" w:fill="auto"/>
                  <w:noWrap/>
                  <w:hideMark/>
                </w:tcPr>
                <w:p w14:paraId="5220940E"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val="en-US" w:eastAsia="es-PA"/>
                    </w:rPr>
                  </w:pPr>
                  <w:r w:rsidRPr="0093653E">
                    <w:rPr>
                      <w:rFonts w:ascii="Times New Roman" w:eastAsia="Times New Roman" w:hAnsi="Times New Roman" w:cs="Times New Roman"/>
                      <w:color w:val="000000"/>
                      <w:lang w:val="en-US" w:eastAsia="es-PA"/>
                    </w:rPr>
                    <w:t xml:space="preserve">Mero </w:t>
                  </w:r>
                  <w:proofErr w:type="spellStart"/>
                  <w:r w:rsidRPr="0093653E">
                    <w:rPr>
                      <w:rFonts w:ascii="Times New Roman" w:eastAsia="Times New Roman" w:hAnsi="Times New Roman" w:cs="Times New Roman"/>
                      <w:color w:val="000000"/>
                      <w:lang w:val="en-US" w:eastAsia="es-PA"/>
                    </w:rPr>
                    <w:t>Goliat</w:t>
                  </w:r>
                  <w:proofErr w:type="spellEnd"/>
                  <w:r w:rsidRPr="0093653E">
                    <w:rPr>
                      <w:rFonts w:ascii="Times New Roman" w:eastAsia="Times New Roman" w:hAnsi="Times New Roman" w:cs="Times New Roman"/>
                      <w:color w:val="000000"/>
                      <w:lang w:val="en-US" w:eastAsia="es-PA"/>
                    </w:rPr>
                    <w:t xml:space="preserve"> Atlántico/Atlantic Goliath grouper</w:t>
                  </w:r>
                </w:p>
              </w:tc>
              <w:tc>
                <w:tcPr>
                  <w:tcW w:w="1189" w:type="dxa"/>
                  <w:shd w:val="clear" w:color="auto" w:fill="auto"/>
                  <w:noWrap/>
                  <w:vAlign w:val="center"/>
                  <w:hideMark/>
                </w:tcPr>
                <w:p w14:paraId="46DCB6E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val="en-US" w:eastAsia="es-PA"/>
                    </w:rPr>
                  </w:pPr>
                </w:p>
              </w:tc>
              <w:tc>
                <w:tcPr>
                  <w:tcW w:w="1460" w:type="dxa"/>
                  <w:shd w:val="clear" w:color="auto" w:fill="auto"/>
                  <w:noWrap/>
                  <w:vAlign w:val="center"/>
                  <w:hideMark/>
                </w:tcPr>
                <w:p w14:paraId="1C6273C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Liberación obligatoria</w:t>
                  </w:r>
                </w:p>
              </w:tc>
            </w:tr>
            <w:tr w:rsidR="0093653E" w:rsidRPr="0093653E" w14:paraId="0496C77B"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08BCF63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543F012F"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Epinephelus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morio</w:t>
                  </w:r>
                  <w:proofErr w:type="spellEnd"/>
                </w:p>
              </w:tc>
              <w:tc>
                <w:tcPr>
                  <w:tcW w:w="3102" w:type="dxa"/>
                  <w:tcBorders>
                    <w:top w:val="single" w:sz="4" w:space="0" w:color="7F7F7F"/>
                    <w:bottom w:val="single" w:sz="4" w:space="0" w:color="7F7F7F"/>
                  </w:tcBorders>
                  <w:shd w:val="clear" w:color="auto" w:fill="auto"/>
                  <w:noWrap/>
                  <w:hideMark/>
                </w:tcPr>
                <w:p w14:paraId="101D5A6B"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Cherna/Red </w:t>
                  </w:r>
                  <w:proofErr w:type="spellStart"/>
                  <w:r w:rsidRPr="0093653E">
                    <w:rPr>
                      <w:rFonts w:ascii="Times New Roman" w:eastAsia="Times New Roman" w:hAnsi="Times New Roman" w:cs="Times New Roman"/>
                      <w:color w:val="000000"/>
                      <w:lang w:eastAsia="es-PA"/>
                    </w:rPr>
                    <w:t>grouper</w:t>
                  </w:r>
                  <w:proofErr w:type="spellEnd"/>
                </w:p>
              </w:tc>
              <w:tc>
                <w:tcPr>
                  <w:tcW w:w="1189" w:type="dxa"/>
                  <w:tcBorders>
                    <w:top w:val="single" w:sz="4" w:space="0" w:color="7F7F7F"/>
                    <w:bottom w:val="single" w:sz="4" w:space="0" w:color="7F7F7F"/>
                  </w:tcBorders>
                  <w:shd w:val="clear" w:color="auto" w:fill="auto"/>
                  <w:noWrap/>
                  <w:vAlign w:val="center"/>
                  <w:hideMark/>
                </w:tcPr>
                <w:p w14:paraId="5122756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55 (LT)</w:t>
                  </w:r>
                </w:p>
              </w:tc>
              <w:tc>
                <w:tcPr>
                  <w:tcW w:w="1460" w:type="dxa"/>
                  <w:tcBorders>
                    <w:top w:val="single" w:sz="4" w:space="0" w:color="7F7F7F"/>
                    <w:bottom w:val="single" w:sz="4" w:space="0" w:color="7F7F7F"/>
                  </w:tcBorders>
                  <w:shd w:val="clear" w:color="auto" w:fill="auto"/>
                  <w:noWrap/>
                  <w:vAlign w:val="center"/>
                  <w:hideMark/>
                </w:tcPr>
                <w:p w14:paraId="31FE51D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w:t>
                  </w:r>
                </w:p>
              </w:tc>
            </w:tr>
            <w:tr w:rsidR="0093653E" w:rsidRPr="0093653E" w14:paraId="17DD8344" w14:textId="77777777" w:rsidTr="00083E3B">
              <w:trPr>
                <w:trHeight w:val="292"/>
                <w:jc w:val="center"/>
              </w:trPr>
              <w:tc>
                <w:tcPr>
                  <w:tcW w:w="1143" w:type="dxa"/>
                  <w:vMerge/>
                  <w:shd w:val="clear" w:color="auto" w:fill="auto"/>
                  <w:vAlign w:val="center"/>
                </w:tcPr>
                <w:p w14:paraId="276F5E6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7685490A"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Epinephelus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striatus</w:t>
                  </w:r>
                  <w:proofErr w:type="spellEnd"/>
                </w:p>
              </w:tc>
              <w:tc>
                <w:tcPr>
                  <w:tcW w:w="3102" w:type="dxa"/>
                  <w:shd w:val="clear" w:color="auto" w:fill="auto"/>
                  <w:noWrap/>
                  <w:hideMark/>
                </w:tcPr>
                <w:p w14:paraId="72500A9A"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Mero/Nassau </w:t>
                  </w:r>
                  <w:proofErr w:type="spellStart"/>
                  <w:r w:rsidRPr="0093653E">
                    <w:rPr>
                      <w:rFonts w:ascii="Times New Roman" w:eastAsia="Times New Roman" w:hAnsi="Times New Roman" w:cs="Times New Roman"/>
                      <w:color w:val="000000"/>
                      <w:lang w:eastAsia="es-PA"/>
                    </w:rPr>
                    <w:t>grouper</w:t>
                  </w:r>
                  <w:proofErr w:type="spellEnd"/>
                </w:p>
              </w:tc>
              <w:tc>
                <w:tcPr>
                  <w:tcW w:w="1189" w:type="dxa"/>
                  <w:shd w:val="clear" w:color="auto" w:fill="auto"/>
                  <w:noWrap/>
                  <w:vAlign w:val="center"/>
                  <w:hideMark/>
                </w:tcPr>
                <w:p w14:paraId="03B3AD7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48 (LT)</w:t>
                  </w:r>
                </w:p>
              </w:tc>
              <w:tc>
                <w:tcPr>
                  <w:tcW w:w="1460" w:type="dxa"/>
                  <w:shd w:val="clear" w:color="auto" w:fill="auto"/>
                  <w:noWrap/>
                  <w:vAlign w:val="center"/>
                  <w:hideMark/>
                </w:tcPr>
                <w:p w14:paraId="1F12308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w:t>
                  </w:r>
                </w:p>
              </w:tc>
            </w:tr>
            <w:tr w:rsidR="0093653E" w:rsidRPr="0093653E" w14:paraId="11F3AE84"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28018CB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5E80071E"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Mycteroperca</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bonaci</w:t>
                  </w:r>
                  <w:proofErr w:type="spellEnd"/>
                </w:p>
              </w:tc>
              <w:tc>
                <w:tcPr>
                  <w:tcW w:w="3102" w:type="dxa"/>
                  <w:tcBorders>
                    <w:top w:val="single" w:sz="4" w:space="0" w:color="7F7F7F"/>
                    <w:bottom w:val="single" w:sz="4" w:space="0" w:color="7F7F7F"/>
                  </w:tcBorders>
                  <w:shd w:val="clear" w:color="auto" w:fill="auto"/>
                  <w:noWrap/>
                  <w:hideMark/>
                </w:tcPr>
                <w:p w14:paraId="709E0467"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Cherna negra/Black </w:t>
                  </w:r>
                  <w:proofErr w:type="spellStart"/>
                  <w:r w:rsidRPr="0093653E">
                    <w:rPr>
                      <w:rFonts w:ascii="Times New Roman" w:eastAsia="Times New Roman" w:hAnsi="Times New Roman" w:cs="Times New Roman"/>
                      <w:color w:val="000000"/>
                      <w:lang w:eastAsia="es-PA"/>
                    </w:rPr>
                    <w:t>grouper</w:t>
                  </w:r>
                  <w:proofErr w:type="spellEnd"/>
                </w:p>
              </w:tc>
              <w:tc>
                <w:tcPr>
                  <w:tcW w:w="1189" w:type="dxa"/>
                  <w:tcBorders>
                    <w:top w:val="single" w:sz="4" w:space="0" w:color="7F7F7F"/>
                    <w:bottom w:val="single" w:sz="4" w:space="0" w:color="7F7F7F"/>
                  </w:tcBorders>
                  <w:shd w:val="clear" w:color="auto" w:fill="auto"/>
                  <w:noWrap/>
                  <w:vAlign w:val="center"/>
                  <w:hideMark/>
                </w:tcPr>
                <w:p w14:paraId="791BE2F1"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68 (LT)</w:t>
                  </w:r>
                </w:p>
              </w:tc>
              <w:tc>
                <w:tcPr>
                  <w:tcW w:w="1460" w:type="dxa"/>
                  <w:tcBorders>
                    <w:top w:val="single" w:sz="4" w:space="0" w:color="7F7F7F"/>
                    <w:bottom w:val="single" w:sz="4" w:space="0" w:color="7F7F7F"/>
                  </w:tcBorders>
                  <w:shd w:val="clear" w:color="auto" w:fill="auto"/>
                  <w:noWrap/>
                  <w:vAlign w:val="center"/>
                  <w:hideMark/>
                </w:tcPr>
                <w:p w14:paraId="3DDE3DB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w:t>
                  </w:r>
                </w:p>
              </w:tc>
            </w:tr>
            <w:tr w:rsidR="0093653E" w:rsidRPr="0093653E" w14:paraId="39DA193E" w14:textId="77777777" w:rsidTr="00083E3B">
              <w:trPr>
                <w:trHeight w:val="292"/>
                <w:jc w:val="center"/>
              </w:trPr>
              <w:tc>
                <w:tcPr>
                  <w:tcW w:w="1143" w:type="dxa"/>
                  <w:vMerge w:val="restart"/>
                  <w:shd w:val="clear" w:color="auto" w:fill="auto"/>
                  <w:vAlign w:val="center"/>
                </w:tcPr>
                <w:p w14:paraId="4C7AC78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Calibri" w:hAnsi="Times New Roman" w:cs="Times New Roman"/>
                      <w:b/>
                      <w:bCs/>
                      <w:iCs/>
                    </w:rPr>
                    <w:t xml:space="preserve">Atunes, bonitos, sierras, macarelas y </w:t>
                  </w:r>
                  <w:proofErr w:type="spellStart"/>
                  <w:r w:rsidRPr="0093653E">
                    <w:rPr>
                      <w:rFonts w:ascii="Times New Roman" w:eastAsia="Calibri" w:hAnsi="Times New Roman" w:cs="Times New Roman"/>
                      <w:b/>
                      <w:bCs/>
                      <w:iCs/>
                    </w:rPr>
                    <w:t>wahoo</w:t>
                  </w:r>
                  <w:proofErr w:type="spellEnd"/>
                </w:p>
              </w:tc>
              <w:tc>
                <w:tcPr>
                  <w:tcW w:w="2160" w:type="dxa"/>
                  <w:shd w:val="clear" w:color="auto" w:fill="auto"/>
                  <w:noWrap/>
                  <w:hideMark/>
                </w:tcPr>
                <w:p w14:paraId="1D45947C"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Acanthocybium</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solandri</w:t>
                  </w:r>
                  <w:proofErr w:type="spellEnd"/>
                </w:p>
              </w:tc>
              <w:tc>
                <w:tcPr>
                  <w:tcW w:w="3102" w:type="dxa"/>
                  <w:shd w:val="clear" w:color="auto" w:fill="auto"/>
                  <w:noWrap/>
                  <w:hideMark/>
                </w:tcPr>
                <w:p w14:paraId="115E17FD"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proofErr w:type="spellStart"/>
                  <w:r w:rsidRPr="0093653E">
                    <w:rPr>
                      <w:rFonts w:ascii="Times New Roman" w:eastAsia="Times New Roman" w:hAnsi="Times New Roman" w:cs="Times New Roman"/>
                      <w:color w:val="000000"/>
                      <w:lang w:eastAsia="es-PA"/>
                    </w:rPr>
                    <w:t>Wahoo</w:t>
                  </w:r>
                  <w:proofErr w:type="spellEnd"/>
                </w:p>
              </w:tc>
              <w:tc>
                <w:tcPr>
                  <w:tcW w:w="1189" w:type="dxa"/>
                  <w:shd w:val="clear" w:color="auto" w:fill="auto"/>
                  <w:noWrap/>
                  <w:vAlign w:val="center"/>
                  <w:hideMark/>
                </w:tcPr>
                <w:p w14:paraId="61CB0E9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100 (LT)</w:t>
                  </w:r>
                </w:p>
              </w:tc>
              <w:tc>
                <w:tcPr>
                  <w:tcW w:w="1460" w:type="dxa"/>
                  <w:shd w:val="clear" w:color="auto" w:fill="auto"/>
                  <w:noWrap/>
                  <w:vAlign w:val="center"/>
                  <w:hideMark/>
                </w:tcPr>
                <w:p w14:paraId="45FA995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3665870C"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7F07298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50D1F1BE"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Katsuwonus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pelamis</w:t>
                  </w:r>
                  <w:proofErr w:type="spellEnd"/>
                </w:p>
              </w:tc>
              <w:tc>
                <w:tcPr>
                  <w:tcW w:w="3102" w:type="dxa"/>
                  <w:tcBorders>
                    <w:top w:val="single" w:sz="4" w:space="0" w:color="7F7F7F"/>
                    <w:bottom w:val="single" w:sz="4" w:space="0" w:color="7F7F7F"/>
                  </w:tcBorders>
                  <w:shd w:val="clear" w:color="auto" w:fill="auto"/>
                  <w:noWrap/>
                  <w:hideMark/>
                </w:tcPr>
                <w:p w14:paraId="2133F90A"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Barrilete/</w:t>
                  </w:r>
                  <w:proofErr w:type="spellStart"/>
                  <w:r w:rsidRPr="0093653E">
                    <w:rPr>
                      <w:rFonts w:ascii="Times New Roman" w:eastAsia="Times New Roman" w:hAnsi="Times New Roman" w:cs="Times New Roman"/>
                      <w:color w:val="000000"/>
                      <w:lang w:eastAsia="es-PA"/>
                    </w:rPr>
                    <w:t>Skipjack</w:t>
                  </w:r>
                  <w:proofErr w:type="spellEnd"/>
                </w:p>
              </w:tc>
              <w:tc>
                <w:tcPr>
                  <w:tcW w:w="1189" w:type="dxa"/>
                  <w:tcBorders>
                    <w:top w:val="single" w:sz="4" w:space="0" w:color="7F7F7F"/>
                    <w:bottom w:val="single" w:sz="4" w:space="0" w:color="7F7F7F"/>
                  </w:tcBorders>
                  <w:shd w:val="clear" w:color="auto" w:fill="auto"/>
                  <w:noWrap/>
                  <w:vAlign w:val="center"/>
                  <w:hideMark/>
                </w:tcPr>
                <w:p w14:paraId="61E5C78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44 (LF)</w:t>
                  </w:r>
                </w:p>
              </w:tc>
              <w:tc>
                <w:tcPr>
                  <w:tcW w:w="1460" w:type="dxa"/>
                  <w:tcBorders>
                    <w:top w:val="single" w:sz="4" w:space="0" w:color="7F7F7F"/>
                    <w:bottom w:val="single" w:sz="4" w:space="0" w:color="7F7F7F"/>
                  </w:tcBorders>
                  <w:shd w:val="clear" w:color="auto" w:fill="auto"/>
                  <w:noWrap/>
                  <w:vAlign w:val="center"/>
                  <w:hideMark/>
                </w:tcPr>
                <w:p w14:paraId="472375A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6FF845C4" w14:textId="77777777" w:rsidTr="00083E3B">
              <w:trPr>
                <w:trHeight w:val="292"/>
                <w:jc w:val="center"/>
              </w:trPr>
              <w:tc>
                <w:tcPr>
                  <w:tcW w:w="1143" w:type="dxa"/>
                  <w:vMerge/>
                  <w:shd w:val="clear" w:color="auto" w:fill="auto"/>
                  <w:vAlign w:val="center"/>
                </w:tcPr>
                <w:p w14:paraId="6FFAA91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7E36512A"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Scomberomorus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cavalla</w:t>
                  </w:r>
                  <w:proofErr w:type="spellEnd"/>
                </w:p>
              </w:tc>
              <w:tc>
                <w:tcPr>
                  <w:tcW w:w="3102" w:type="dxa"/>
                  <w:shd w:val="clear" w:color="auto" w:fill="auto"/>
                  <w:noWrap/>
                  <w:hideMark/>
                </w:tcPr>
                <w:p w14:paraId="04D4A8E1"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proofErr w:type="spellStart"/>
                  <w:r w:rsidRPr="0093653E">
                    <w:rPr>
                      <w:rFonts w:ascii="Times New Roman" w:eastAsia="Times New Roman" w:hAnsi="Times New Roman" w:cs="Times New Roman"/>
                      <w:color w:val="000000"/>
                      <w:lang w:eastAsia="es-PA"/>
                    </w:rPr>
                    <w:t>Kingfish</w:t>
                  </w:r>
                  <w:proofErr w:type="spellEnd"/>
                  <w:r w:rsidRPr="0093653E">
                    <w:rPr>
                      <w:rFonts w:ascii="Times New Roman" w:eastAsia="Times New Roman" w:hAnsi="Times New Roman" w:cs="Times New Roman"/>
                      <w:color w:val="000000"/>
                      <w:lang w:eastAsia="es-PA"/>
                    </w:rPr>
                    <w:t xml:space="preserve">/King </w:t>
                  </w:r>
                  <w:proofErr w:type="spellStart"/>
                  <w:r w:rsidRPr="0093653E">
                    <w:rPr>
                      <w:rFonts w:ascii="Times New Roman" w:eastAsia="Times New Roman" w:hAnsi="Times New Roman" w:cs="Times New Roman"/>
                      <w:color w:val="000000"/>
                      <w:lang w:eastAsia="es-PA"/>
                    </w:rPr>
                    <w:t>mackerel</w:t>
                  </w:r>
                  <w:proofErr w:type="spellEnd"/>
                </w:p>
              </w:tc>
              <w:tc>
                <w:tcPr>
                  <w:tcW w:w="1189" w:type="dxa"/>
                  <w:shd w:val="clear" w:color="auto" w:fill="auto"/>
                  <w:noWrap/>
                  <w:vAlign w:val="center"/>
                  <w:hideMark/>
                </w:tcPr>
                <w:p w14:paraId="6D5F738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65 (LF)</w:t>
                  </w:r>
                </w:p>
              </w:tc>
              <w:tc>
                <w:tcPr>
                  <w:tcW w:w="1460" w:type="dxa"/>
                  <w:shd w:val="clear" w:color="auto" w:fill="auto"/>
                  <w:noWrap/>
                  <w:vAlign w:val="center"/>
                  <w:hideMark/>
                </w:tcPr>
                <w:p w14:paraId="01DF562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4887D72A"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2299743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740CC7EF"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Thunnus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albacares</w:t>
                  </w:r>
                  <w:proofErr w:type="spellEnd"/>
                </w:p>
              </w:tc>
              <w:tc>
                <w:tcPr>
                  <w:tcW w:w="3102" w:type="dxa"/>
                  <w:tcBorders>
                    <w:top w:val="single" w:sz="4" w:space="0" w:color="7F7F7F"/>
                    <w:bottom w:val="single" w:sz="4" w:space="0" w:color="7F7F7F"/>
                  </w:tcBorders>
                  <w:shd w:val="clear" w:color="auto" w:fill="auto"/>
                  <w:noWrap/>
                  <w:hideMark/>
                </w:tcPr>
                <w:p w14:paraId="295F0720"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Atún de aleta amarilla/</w:t>
                  </w:r>
                  <w:proofErr w:type="spellStart"/>
                  <w:r w:rsidRPr="0093653E">
                    <w:rPr>
                      <w:rFonts w:ascii="Times New Roman" w:eastAsia="Times New Roman" w:hAnsi="Times New Roman" w:cs="Times New Roman"/>
                      <w:color w:val="000000"/>
                      <w:lang w:eastAsia="es-PA"/>
                    </w:rPr>
                    <w:t>Yellowfin</w:t>
                  </w:r>
                  <w:proofErr w:type="spellEnd"/>
                  <w:r w:rsidRPr="0093653E">
                    <w:rPr>
                      <w:rFonts w:ascii="Times New Roman" w:eastAsia="Times New Roman" w:hAnsi="Times New Roman" w:cs="Times New Roman"/>
                      <w:color w:val="000000"/>
                      <w:lang w:eastAsia="es-PA"/>
                    </w:rPr>
                    <w:t xml:space="preserve"> tuna</w:t>
                  </w:r>
                </w:p>
              </w:tc>
              <w:tc>
                <w:tcPr>
                  <w:tcW w:w="1189" w:type="dxa"/>
                  <w:tcBorders>
                    <w:top w:val="single" w:sz="4" w:space="0" w:color="7F7F7F"/>
                    <w:bottom w:val="single" w:sz="4" w:space="0" w:color="7F7F7F"/>
                  </w:tcBorders>
                  <w:shd w:val="clear" w:color="auto" w:fill="auto"/>
                  <w:noWrap/>
                  <w:vAlign w:val="center"/>
                  <w:hideMark/>
                </w:tcPr>
                <w:p w14:paraId="3DA10E4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75 (LF)</w:t>
                  </w:r>
                </w:p>
              </w:tc>
              <w:tc>
                <w:tcPr>
                  <w:tcW w:w="1460" w:type="dxa"/>
                  <w:tcBorders>
                    <w:top w:val="single" w:sz="4" w:space="0" w:color="7F7F7F"/>
                    <w:bottom w:val="single" w:sz="4" w:space="0" w:color="7F7F7F"/>
                  </w:tcBorders>
                  <w:shd w:val="clear" w:color="auto" w:fill="auto"/>
                  <w:noWrap/>
                  <w:vAlign w:val="center"/>
                  <w:hideMark/>
                </w:tcPr>
                <w:p w14:paraId="66AE51D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6AC4072E" w14:textId="77777777" w:rsidTr="00083E3B">
              <w:trPr>
                <w:trHeight w:val="292"/>
                <w:jc w:val="center"/>
              </w:trPr>
              <w:tc>
                <w:tcPr>
                  <w:tcW w:w="1143" w:type="dxa"/>
                  <w:vMerge/>
                  <w:shd w:val="clear" w:color="auto" w:fill="auto"/>
                  <w:vAlign w:val="center"/>
                </w:tcPr>
                <w:p w14:paraId="1E56497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6F4D2096"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Thunnus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atlanticus</w:t>
                  </w:r>
                  <w:proofErr w:type="spellEnd"/>
                </w:p>
              </w:tc>
              <w:tc>
                <w:tcPr>
                  <w:tcW w:w="3102" w:type="dxa"/>
                  <w:shd w:val="clear" w:color="auto" w:fill="auto"/>
                  <w:noWrap/>
                  <w:hideMark/>
                </w:tcPr>
                <w:p w14:paraId="7CE809D5"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Atún de aleta negra/</w:t>
                  </w:r>
                  <w:proofErr w:type="spellStart"/>
                  <w:r w:rsidRPr="0093653E">
                    <w:rPr>
                      <w:rFonts w:ascii="Times New Roman" w:eastAsia="Times New Roman" w:hAnsi="Times New Roman" w:cs="Times New Roman"/>
                      <w:color w:val="000000"/>
                      <w:lang w:eastAsia="es-PA"/>
                    </w:rPr>
                    <w:t>Blackfin</w:t>
                  </w:r>
                  <w:proofErr w:type="spellEnd"/>
                  <w:r w:rsidRPr="0093653E">
                    <w:rPr>
                      <w:rFonts w:ascii="Times New Roman" w:eastAsia="Times New Roman" w:hAnsi="Times New Roman" w:cs="Times New Roman"/>
                      <w:color w:val="000000"/>
                      <w:lang w:eastAsia="es-PA"/>
                    </w:rPr>
                    <w:t xml:space="preserve"> tuna</w:t>
                  </w:r>
                </w:p>
              </w:tc>
              <w:tc>
                <w:tcPr>
                  <w:tcW w:w="1189" w:type="dxa"/>
                  <w:shd w:val="clear" w:color="auto" w:fill="auto"/>
                  <w:noWrap/>
                  <w:vAlign w:val="center"/>
                  <w:hideMark/>
                </w:tcPr>
                <w:p w14:paraId="6CCE2D9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50 (LF)</w:t>
                  </w:r>
                </w:p>
              </w:tc>
              <w:tc>
                <w:tcPr>
                  <w:tcW w:w="1460" w:type="dxa"/>
                  <w:shd w:val="clear" w:color="auto" w:fill="auto"/>
                  <w:noWrap/>
                  <w:vAlign w:val="center"/>
                  <w:hideMark/>
                </w:tcPr>
                <w:p w14:paraId="3CB79B0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3E6EDF80"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7D54582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27C6FEAE"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Thunnus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obesus</w:t>
                  </w:r>
                  <w:proofErr w:type="spellEnd"/>
                  <w:r w:rsidRPr="0093653E">
                    <w:rPr>
                      <w:rFonts w:ascii="Times New Roman" w:eastAsia="Times New Roman" w:hAnsi="Times New Roman" w:cs="Times New Roman"/>
                      <w:i/>
                      <w:iCs/>
                      <w:color w:val="000000"/>
                      <w:lang w:eastAsia="es-PA"/>
                    </w:rPr>
                    <w:t xml:space="preserve"> </w:t>
                  </w:r>
                </w:p>
              </w:tc>
              <w:tc>
                <w:tcPr>
                  <w:tcW w:w="3102" w:type="dxa"/>
                  <w:tcBorders>
                    <w:top w:val="single" w:sz="4" w:space="0" w:color="7F7F7F"/>
                    <w:bottom w:val="single" w:sz="4" w:space="0" w:color="7F7F7F"/>
                  </w:tcBorders>
                  <w:shd w:val="clear" w:color="auto" w:fill="auto"/>
                  <w:noWrap/>
                  <w:hideMark/>
                </w:tcPr>
                <w:p w14:paraId="18250E56"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Patudo/</w:t>
                  </w:r>
                  <w:proofErr w:type="spellStart"/>
                  <w:r w:rsidRPr="0093653E">
                    <w:rPr>
                      <w:rFonts w:ascii="Times New Roman" w:eastAsia="Times New Roman" w:hAnsi="Times New Roman" w:cs="Times New Roman"/>
                      <w:color w:val="000000"/>
                      <w:lang w:eastAsia="es-PA"/>
                    </w:rPr>
                    <w:t>Bigeye</w:t>
                  </w:r>
                  <w:proofErr w:type="spellEnd"/>
                  <w:r w:rsidRPr="0093653E">
                    <w:rPr>
                      <w:rFonts w:ascii="Times New Roman" w:eastAsia="Times New Roman" w:hAnsi="Times New Roman" w:cs="Times New Roman"/>
                      <w:color w:val="000000"/>
                      <w:lang w:eastAsia="es-PA"/>
                    </w:rPr>
                    <w:t xml:space="preserve"> tuna</w:t>
                  </w:r>
                </w:p>
              </w:tc>
              <w:tc>
                <w:tcPr>
                  <w:tcW w:w="1189" w:type="dxa"/>
                  <w:tcBorders>
                    <w:top w:val="single" w:sz="4" w:space="0" w:color="7F7F7F"/>
                    <w:bottom w:val="single" w:sz="4" w:space="0" w:color="7F7F7F"/>
                  </w:tcBorders>
                  <w:shd w:val="clear" w:color="auto" w:fill="auto"/>
                  <w:noWrap/>
                  <w:vAlign w:val="center"/>
                  <w:hideMark/>
                </w:tcPr>
                <w:p w14:paraId="60A3CAC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135 (LF)</w:t>
                  </w:r>
                </w:p>
              </w:tc>
              <w:tc>
                <w:tcPr>
                  <w:tcW w:w="1460" w:type="dxa"/>
                  <w:tcBorders>
                    <w:top w:val="single" w:sz="4" w:space="0" w:color="7F7F7F"/>
                    <w:bottom w:val="single" w:sz="4" w:space="0" w:color="7F7F7F"/>
                  </w:tcBorders>
                  <w:shd w:val="clear" w:color="auto" w:fill="auto"/>
                  <w:noWrap/>
                  <w:vAlign w:val="center"/>
                  <w:hideMark/>
                </w:tcPr>
                <w:p w14:paraId="06A68CA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4</w:t>
                  </w:r>
                </w:p>
              </w:tc>
            </w:tr>
            <w:tr w:rsidR="0093653E" w:rsidRPr="0093653E" w14:paraId="3A7802F7" w14:textId="77777777" w:rsidTr="00083E3B">
              <w:trPr>
                <w:trHeight w:val="292"/>
                <w:jc w:val="center"/>
              </w:trPr>
              <w:tc>
                <w:tcPr>
                  <w:tcW w:w="1143" w:type="dxa"/>
                  <w:shd w:val="clear" w:color="auto" w:fill="auto"/>
                  <w:vAlign w:val="center"/>
                </w:tcPr>
                <w:p w14:paraId="3E80FC81"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Barracuda</w:t>
                  </w:r>
                </w:p>
              </w:tc>
              <w:tc>
                <w:tcPr>
                  <w:tcW w:w="2160" w:type="dxa"/>
                  <w:shd w:val="clear" w:color="auto" w:fill="auto"/>
                  <w:noWrap/>
                  <w:hideMark/>
                </w:tcPr>
                <w:p w14:paraId="7563B3E2"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Sphyraena</w:t>
                  </w:r>
                  <w:proofErr w:type="spellEnd"/>
                  <w:r w:rsidRPr="0093653E">
                    <w:rPr>
                      <w:rFonts w:ascii="Times New Roman" w:eastAsia="Times New Roman" w:hAnsi="Times New Roman" w:cs="Times New Roman"/>
                      <w:i/>
                      <w:iCs/>
                      <w:color w:val="000000"/>
                      <w:lang w:eastAsia="es-PA"/>
                    </w:rPr>
                    <w:t xml:space="preserve"> barracuda</w:t>
                  </w:r>
                </w:p>
              </w:tc>
              <w:tc>
                <w:tcPr>
                  <w:tcW w:w="3102" w:type="dxa"/>
                  <w:shd w:val="clear" w:color="auto" w:fill="auto"/>
                  <w:noWrap/>
                  <w:hideMark/>
                </w:tcPr>
                <w:p w14:paraId="0CF8C8D6"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Barracuda/Great Barracuda </w:t>
                  </w:r>
                </w:p>
              </w:tc>
              <w:tc>
                <w:tcPr>
                  <w:tcW w:w="1189" w:type="dxa"/>
                  <w:shd w:val="clear" w:color="auto" w:fill="auto"/>
                  <w:noWrap/>
                  <w:vAlign w:val="center"/>
                  <w:hideMark/>
                </w:tcPr>
                <w:p w14:paraId="3F3D643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66 (LT)</w:t>
                  </w:r>
                </w:p>
              </w:tc>
              <w:tc>
                <w:tcPr>
                  <w:tcW w:w="1460" w:type="dxa"/>
                  <w:shd w:val="clear" w:color="auto" w:fill="auto"/>
                  <w:noWrap/>
                  <w:vAlign w:val="center"/>
                  <w:hideMark/>
                </w:tcPr>
                <w:p w14:paraId="313ADE8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5CBFFCE7" w14:textId="77777777" w:rsidTr="00083E3B">
              <w:trPr>
                <w:trHeight w:val="292"/>
                <w:jc w:val="center"/>
              </w:trPr>
              <w:tc>
                <w:tcPr>
                  <w:tcW w:w="1143" w:type="dxa"/>
                  <w:tcBorders>
                    <w:top w:val="single" w:sz="4" w:space="0" w:color="7F7F7F"/>
                    <w:bottom w:val="single" w:sz="4" w:space="0" w:color="7F7F7F"/>
                  </w:tcBorders>
                  <w:shd w:val="clear" w:color="auto" w:fill="auto"/>
                  <w:vAlign w:val="center"/>
                </w:tcPr>
                <w:p w14:paraId="2916855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lastRenderedPageBreak/>
                    <w:t>Dorado</w:t>
                  </w:r>
                </w:p>
              </w:tc>
              <w:tc>
                <w:tcPr>
                  <w:tcW w:w="2160" w:type="dxa"/>
                  <w:tcBorders>
                    <w:top w:val="single" w:sz="4" w:space="0" w:color="7F7F7F"/>
                    <w:bottom w:val="single" w:sz="4" w:space="0" w:color="7F7F7F"/>
                  </w:tcBorders>
                  <w:shd w:val="clear" w:color="auto" w:fill="auto"/>
                  <w:noWrap/>
                  <w:hideMark/>
                </w:tcPr>
                <w:p w14:paraId="60070D23"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Coryphaena</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hippurus</w:t>
                  </w:r>
                  <w:proofErr w:type="spellEnd"/>
                </w:p>
              </w:tc>
              <w:tc>
                <w:tcPr>
                  <w:tcW w:w="3102" w:type="dxa"/>
                  <w:tcBorders>
                    <w:top w:val="single" w:sz="4" w:space="0" w:color="7F7F7F"/>
                    <w:bottom w:val="single" w:sz="4" w:space="0" w:color="7F7F7F"/>
                  </w:tcBorders>
                  <w:shd w:val="clear" w:color="auto" w:fill="auto"/>
                  <w:noWrap/>
                  <w:hideMark/>
                </w:tcPr>
                <w:p w14:paraId="098FD514"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Dorado/</w:t>
                  </w:r>
                  <w:proofErr w:type="spellStart"/>
                  <w:r w:rsidRPr="0093653E">
                    <w:rPr>
                      <w:rFonts w:ascii="Times New Roman" w:eastAsia="Times New Roman" w:hAnsi="Times New Roman" w:cs="Times New Roman"/>
                      <w:color w:val="000000"/>
                      <w:lang w:eastAsia="es-PA"/>
                    </w:rPr>
                    <w:t>Mahi-Mahi</w:t>
                  </w:r>
                  <w:proofErr w:type="spellEnd"/>
                  <w:r w:rsidRPr="0093653E">
                    <w:rPr>
                      <w:rFonts w:ascii="Times New Roman" w:eastAsia="Times New Roman" w:hAnsi="Times New Roman" w:cs="Times New Roman"/>
                      <w:color w:val="000000"/>
                      <w:lang w:eastAsia="es-PA"/>
                    </w:rPr>
                    <w:t>/</w:t>
                  </w:r>
                  <w:proofErr w:type="spellStart"/>
                  <w:r w:rsidRPr="0093653E">
                    <w:rPr>
                      <w:rFonts w:ascii="Times New Roman" w:eastAsia="Times New Roman" w:hAnsi="Times New Roman" w:cs="Times New Roman"/>
                      <w:color w:val="000000"/>
                      <w:lang w:eastAsia="es-PA"/>
                    </w:rPr>
                    <w:t>Dolfin</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fish</w:t>
                  </w:r>
                  <w:proofErr w:type="spellEnd"/>
                </w:p>
              </w:tc>
              <w:tc>
                <w:tcPr>
                  <w:tcW w:w="1189" w:type="dxa"/>
                  <w:tcBorders>
                    <w:top w:val="single" w:sz="4" w:space="0" w:color="7F7F7F"/>
                    <w:bottom w:val="single" w:sz="4" w:space="0" w:color="7F7F7F"/>
                  </w:tcBorders>
                  <w:shd w:val="clear" w:color="auto" w:fill="auto"/>
                  <w:noWrap/>
                  <w:vAlign w:val="center"/>
                  <w:hideMark/>
                </w:tcPr>
                <w:p w14:paraId="6DEE202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80 (LF)</w:t>
                  </w:r>
                </w:p>
              </w:tc>
              <w:tc>
                <w:tcPr>
                  <w:tcW w:w="1460" w:type="dxa"/>
                  <w:tcBorders>
                    <w:top w:val="single" w:sz="4" w:space="0" w:color="7F7F7F"/>
                    <w:bottom w:val="single" w:sz="4" w:space="0" w:color="7F7F7F"/>
                  </w:tcBorders>
                  <w:shd w:val="clear" w:color="auto" w:fill="auto"/>
                  <w:noWrap/>
                  <w:vAlign w:val="center"/>
                  <w:hideMark/>
                </w:tcPr>
                <w:p w14:paraId="63555C3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1CB8815C" w14:textId="77777777" w:rsidTr="00083E3B">
              <w:trPr>
                <w:trHeight w:val="292"/>
                <w:jc w:val="center"/>
              </w:trPr>
              <w:tc>
                <w:tcPr>
                  <w:tcW w:w="1143" w:type="dxa"/>
                  <w:vMerge w:val="restart"/>
                  <w:shd w:val="clear" w:color="auto" w:fill="auto"/>
                  <w:vAlign w:val="center"/>
                </w:tcPr>
                <w:p w14:paraId="4C560FF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Calibri" w:hAnsi="Times New Roman" w:cs="Times New Roman"/>
                      <w:b/>
                      <w:bCs/>
                      <w:iCs/>
                    </w:rPr>
                    <w:t xml:space="preserve">Jureles, pámpano, </w:t>
                  </w:r>
                  <w:proofErr w:type="spellStart"/>
                  <w:r w:rsidRPr="0093653E">
                    <w:rPr>
                      <w:rFonts w:ascii="Times New Roman" w:eastAsia="Calibri" w:hAnsi="Times New Roman" w:cs="Times New Roman"/>
                      <w:b/>
                      <w:bCs/>
                      <w:iCs/>
                    </w:rPr>
                    <w:t>bojalá</w:t>
                  </w:r>
                  <w:proofErr w:type="spellEnd"/>
                </w:p>
              </w:tc>
              <w:tc>
                <w:tcPr>
                  <w:tcW w:w="2160" w:type="dxa"/>
                  <w:shd w:val="clear" w:color="auto" w:fill="auto"/>
                  <w:noWrap/>
                  <w:hideMark/>
                </w:tcPr>
                <w:p w14:paraId="1CAF8612"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Alectis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ciliaris</w:t>
                  </w:r>
                  <w:proofErr w:type="spellEnd"/>
                </w:p>
              </w:tc>
              <w:tc>
                <w:tcPr>
                  <w:tcW w:w="3102" w:type="dxa"/>
                  <w:shd w:val="clear" w:color="auto" w:fill="auto"/>
                  <w:noWrap/>
                  <w:hideMark/>
                </w:tcPr>
                <w:p w14:paraId="14B72660"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proofErr w:type="spellStart"/>
                  <w:r w:rsidRPr="0093653E">
                    <w:rPr>
                      <w:rFonts w:ascii="Times New Roman" w:eastAsia="Times New Roman" w:hAnsi="Times New Roman" w:cs="Times New Roman"/>
                      <w:color w:val="000000"/>
                      <w:lang w:eastAsia="es-PA"/>
                    </w:rPr>
                    <w:t>Pampano</w:t>
                  </w:r>
                  <w:proofErr w:type="spellEnd"/>
                  <w:r w:rsidRPr="0093653E">
                    <w:rPr>
                      <w:rFonts w:ascii="Times New Roman" w:eastAsia="Times New Roman" w:hAnsi="Times New Roman" w:cs="Times New Roman"/>
                      <w:color w:val="000000"/>
                      <w:lang w:eastAsia="es-PA"/>
                    </w:rPr>
                    <w:t>/</w:t>
                  </w:r>
                  <w:proofErr w:type="spellStart"/>
                  <w:r w:rsidRPr="0093653E">
                    <w:rPr>
                      <w:rFonts w:ascii="Times New Roman" w:eastAsia="Times New Roman" w:hAnsi="Times New Roman" w:cs="Times New Roman"/>
                      <w:color w:val="000000"/>
                      <w:lang w:eastAsia="es-PA"/>
                    </w:rPr>
                    <w:t>African</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pompano</w:t>
                  </w:r>
                  <w:proofErr w:type="spellEnd"/>
                </w:p>
              </w:tc>
              <w:tc>
                <w:tcPr>
                  <w:tcW w:w="1189" w:type="dxa"/>
                  <w:shd w:val="clear" w:color="auto" w:fill="auto"/>
                  <w:noWrap/>
                  <w:vAlign w:val="center"/>
                  <w:hideMark/>
                </w:tcPr>
                <w:p w14:paraId="5147EF7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77 (LF)</w:t>
                  </w:r>
                </w:p>
              </w:tc>
              <w:tc>
                <w:tcPr>
                  <w:tcW w:w="1460" w:type="dxa"/>
                  <w:shd w:val="clear" w:color="auto" w:fill="auto"/>
                  <w:noWrap/>
                  <w:vAlign w:val="center"/>
                  <w:hideMark/>
                </w:tcPr>
                <w:p w14:paraId="4FB98F3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17387B4F"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6D475F5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662274C9"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Caranx</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hippos</w:t>
                  </w:r>
                  <w:proofErr w:type="spellEnd"/>
                </w:p>
              </w:tc>
              <w:tc>
                <w:tcPr>
                  <w:tcW w:w="3102" w:type="dxa"/>
                  <w:tcBorders>
                    <w:top w:val="single" w:sz="4" w:space="0" w:color="7F7F7F"/>
                    <w:bottom w:val="single" w:sz="4" w:space="0" w:color="7F7F7F"/>
                  </w:tcBorders>
                  <w:shd w:val="clear" w:color="auto" w:fill="auto"/>
                  <w:noWrap/>
                  <w:hideMark/>
                </w:tcPr>
                <w:p w14:paraId="52E7228D"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Jurel del Atlántico/Jack </w:t>
                  </w:r>
                  <w:proofErr w:type="spellStart"/>
                  <w:r w:rsidRPr="0093653E">
                    <w:rPr>
                      <w:rFonts w:ascii="Times New Roman" w:eastAsia="Times New Roman" w:hAnsi="Times New Roman" w:cs="Times New Roman"/>
                      <w:color w:val="000000"/>
                      <w:lang w:eastAsia="es-PA"/>
                    </w:rPr>
                    <w:t>crevalle</w:t>
                  </w:r>
                  <w:proofErr w:type="spellEnd"/>
                </w:p>
              </w:tc>
              <w:tc>
                <w:tcPr>
                  <w:tcW w:w="1189" w:type="dxa"/>
                  <w:tcBorders>
                    <w:top w:val="single" w:sz="4" w:space="0" w:color="7F7F7F"/>
                    <w:bottom w:val="single" w:sz="4" w:space="0" w:color="7F7F7F"/>
                  </w:tcBorders>
                  <w:shd w:val="clear" w:color="auto" w:fill="auto"/>
                  <w:noWrap/>
                  <w:vAlign w:val="center"/>
                  <w:hideMark/>
                </w:tcPr>
                <w:p w14:paraId="08256BC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66 (LF)</w:t>
                  </w:r>
                </w:p>
              </w:tc>
              <w:tc>
                <w:tcPr>
                  <w:tcW w:w="1460" w:type="dxa"/>
                  <w:tcBorders>
                    <w:top w:val="single" w:sz="4" w:space="0" w:color="7F7F7F"/>
                    <w:bottom w:val="single" w:sz="4" w:space="0" w:color="7F7F7F"/>
                  </w:tcBorders>
                  <w:shd w:val="clear" w:color="auto" w:fill="auto"/>
                  <w:noWrap/>
                  <w:vAlign w:val="center"/>
                  <w:hideMark/>
                </w:tcPr>
                <w:p w14:paraId="1EA4114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6C6760B5" w14:textId="77777777" w:rsidTr="00083E3B">
              <w:trPr>
                <w:trHeight w:val="292"/>
                <w:jc w:val="center"/>
              </w:trPr>
              <w:tc>
                <w:tcPr>
                  <w:tcW w:w="1143" w:type="dxa"/>
                  <w:vMerge/>
                  <w:shd w:val="clear" w:color="auto" w:fill="auto"/>
                  <w:vAlign w:val="center"/>
                </w:tcPr>
                <w:p w14:paraId="6CDF525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4E671991"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Caranx</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lugubris</w:t>
                  </w:r>
                  <w:proofErr w:type="spellEnd"/>
                </w:p>
              </w:tc>
              <w:tc>
                <w:tcPr>
                  <w:tcW w:w="3102" w:type="dxa"/>
                  <w:shd w:val="clear" w:color="auto" w:fill="auto"/>
                  <w:noWrap/>
                  <w:hideMark/>
                </w:tcPr>
                <w:p w14:paraId="644CA59E"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Jurel negro/Black </w:t>
                  </w:r>
                  <w:proofErr w:type="spellStart"/>
                  <w:r w:rsidRPr="0093653E">
                    <w:rPr>
                      <w:rFonts w:ascii="Times New Roman" w:eastAsia="Times New Roman" w:hAnsi="Times New Roman" w:cs="Times New Roman"/>
                      <w:color w:val="000000"/>
                      <w:lang w:eastAsia="es-PA"/>
                    </w:rPr>
                    <w:t>jack</w:t>
                  </w:r>
                  <w:proofErr w:type="spellEnd"/>
                </w:p>
              </w:tc>
              <w:tc>
                <w:tcPr>
                  <w:tcW w:w="1189" w:type="dxa"/>
                  <w:shd w:val="clear" w:color="auto" w:fill="auto"/>
                  <w:noWrap/>
                  <w:vAlign w:val="center"/>
                  <w:hideMark/>
                </w:tcPr>
                <w:p w14:paraId="6B7A855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38 (LF)</w:t>
                  </w:r>
                </w:p>
              </w:tc>
              <w:tc>
                <w:tcPr>
                  <w:tcW w:w="1460" w:type="dxa"/>
                  <w:shd w:val="clear" w:color="auto" w:fill="auto"/>
                  <w:noWrap/>
                  <w:vAlign w:val="center"/>
                  <w:hideMark/>
                </w:tcPr>
                <w:p w14:paraId="565A973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0ADB8559" w14:textId="77777777" w:rsidTr="00083E3B">
              <w:trPr>
                <w:trHeight w:val="292"/>
                <w:jc w:val="center"/>
              </w:trPr>
              <w:tc>
                <w:tcPr>
                  <w:tcW w:w="1143" w:type="dxa"/>
                  <w:vMerge/>
                  <w:tcBorders>
                    <w:top w:val="single" w:sz="4" w:space="0" w:color="7F7F7F"/>
                    <w:bottom w:val="single" w:sz="4" w:space="0" w:color="7F7F7F"/>
                  </w:tcBorders>
                  <w:shd w:val="clear" w:color="auto" w:fill="auto"/>
                  <w:vAlign w:val="center"/>
                </w:tcPr>
                <w:p w14:paraId="54F5F02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7A0AA6F6"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Elagatis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bipinnulata</w:t>
                  </w:r>
                  <w:proofErr w:type="spellEnd"/>
                </w:p>
              </w:tc>
              <w:tc>
                <w:tcPr>
                  <w:tcW w:w="3102" w:type="dxa"/>
                  <w:tcBorders>
                    <w:top w:val="single" w:sz="4" w:space="0" w:color="7F7F7F"/>
                    <w:bottom w:val="single" w:sz="4" w:space="0" w:color="7F7F7F"/>
                  </w:tcBorders>
                  <w:shd w:val="clear" w:color="auto" w:fill="auto"/>
                  <w:noWrap/>
                  <w:hideMark/>
                </w:tcPr>
                <w:p w14:paraId="05B41E50"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Macarela/</w:t>
                  </w:r>
                  <w:proofErr w:type="spellStart"/>
                  <w:r w:rsidRPr="0093653E">
                    <w:rPr>
                      <w:rFonts w:ascii="Times New Roman" w:eastAsia="Times New Roman" w:hAnsi="Times New Roman" w:cs="Times New Roman"/>
                      <w:color w:val="000000"/>
                      <w:lang w:eastAsia="es-PA"/>
                    </w:rPr>
                    <w:t>Rainbow</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runner</w:t>
                  </w:r>
                  <w:proofErr w:type="spellEnd"/>
                </w:p>
              </w:tc>
              <w:tc>
                <w:tcPr>
                  <w:tcW w:w="1189" w:type="dxa"/>
                  <w:tcBorders>
                    <w:top w:val="single" w:sz="4" w:space="0" w:color="7F7F7F"/>
                    <w:bottom w:val="single" w:sz="4" w:space="0" w:color="7F7F7F"/>
                  </w:tcBorders>
                  <w:shd w:val="clear" w:color="auto" w:fill="auto"/>
                  <w:noWrap/>
                  <w:vAlign w:val="center"/>
                  <w:hideMark/>
                </w:tcPr>
                <w:p w14:paraId="69FB88C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65 (LF)</w:t>
                  </w:r>
                </w:p>
              </w:tc>
              <w:tc>
                <w:tcPr>
                  <w:tcW w:w="1460" w:type="dxa"/>
                  <w:tcBorders>
                    <w:top w:val="single" w:sz="4" w:space="0" w:color="7F7F7F"/>
                    <w:bottom w:val="single" w:sz="4" w:space="0" w:color="7F7F7F"/>
                  </w:tcBorders>
                  <w:shd w:val="clear" w:color="auto" w:fill="auto"/>
                  <w:noWrap/>
                  <w:vAlign w:val="center"/>
                  <w:hideMark/>
                </w:tcPr>
                <w:p w14:paraId="71BA159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2DE9B910" w14:textId="77777777" w:rsidTr="00083E3B">
              <w:trPr>
                <w:trHeight w:val="292"/>
                <w:jc w:val="center"/>
              </w:trPr>
              <w:tc>
                <w:tcPr>
                  <w:tcW w:w="1143" w:type="dxa"/>
                  <w:vMerge/>
                  <w:shd w:val="clear" w:color="auto" w:fill="auto"/>
                  <w:vAlign w:val="center"/>
                </w:tcPr>
                <w:p w14:paraId="2297571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p>
              </w:tc>
              <w:tc>
                <w:tcPr>
                  <w:tcW w:w="2160" w:type="dxa"/>
                  <w:shd w:val="clear" w:color="auto" w:fill="auto"/>
                  <w:noWrap/>
                  <w:hideMark/>
                </w:tcPr>
                <w:p w14:paraId="22F3CF57"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Seriola</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rivoliana</w:t>
                  </w:r>
                  <w:proofErr w:type="spellEnd"/>
                </w:p>
              </w:tc>
              <w:tc>
                <w:tcPr>
                  <w:tcW w:w="3102" w:type="dxa"/>
                  <w:shd w:val="clear" w:color="auto" w:fill="auto"/>
                  <w:noWrap/>
                  <w:hideMark/>
                </w:tcPr>
                <w:p w14:paraId="7E65FDDD"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Bójala/</w:t>
                  </w:r>
                  <w:proofErr w:type="spellStart"/>
                  <w:r w:rsidRPr="0093653E">
                    <w:rPr>
                      <w:rFonts w:ascii="Times New Roman" w:eastAsia="Times New Roman" w:hAnsi="Times New Roman" w:cs="Times New Roman"/>
                      <w:color w:val="000000"/>
                      <w:lang w:eastAsia="es-PA"/>
                    </w:rPr>
                    <w:t>Amberjack</w:t>
                  </w:r>
                  <w:proofErr w:type="spellEnd"/>
                </w:p>
              </w:tc>
              <w:tc>
                <w:tcPr>
                  <w:tcW w:w="1189" w:type="dxa"/>
                  <w:shd w:val="clear" w:color="auto" w:fill="auto"/>
                  <w:noWrap/>
                  <w:vAlign w:val="center"/>
                  <w:hideMark/>
                </w:tcPr>
                <w:p w14:paraId="29C90F8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80 (LF)</w:t>
                  </w:r>
                </w:p>
              </w:tc>
              <w:tc>
                <w:tcPr>
                  <w:tcW w:w="1460" w:type="dxa"/>
                  <w:shd w:val="clear" w:color="auto" w:fill="auto"/>
                  <w:noWrap/>
                  <w:vAlign w:val="center"/>
                  <w:hideMark/>
                </w:tcPr>
                <w:p w14:paraId="2164AA6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r w:rsidR="0093653E" w:rsidRPr="0093653E" w14:paraId="56325840" w14:textId="77777777" w:rsidTr="00083E3B">
              <w:trPr>
                <w:trHeight w:val="292"/>
                <w:jc w:val="center"/>
              </w:trPr>
              <w:tc>
                <w:tcPr>
                  <w:tcW w:w="1143" w:type="dxa"/>
                  <w:vMerge w:val="restart"/>
                  <w:tcBorders>
                    <w:top w:val="single" w:sz="4" w:space="0" w:color="7F7F7F"/>
                    <w:bottom w:val="single" w:sz="4" w:space="0" w:color="7F7F7F"/>
                  </w:tcBorders>
                  <w:shd w:val="clear" w:color="auto" w:fill="auto"/>
                  <w:vAlign w:val="center"/>
                </w:tcPr>
                <w:p w14:paraId="7A6D628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Picudos</w:t>
                  </w:r>
                </w:p>
              </w:tc>
              <w:tc>
                <w:tcPr>
                  <w:tcW w:w="2160" w:type="dxa"/>
                  <w:tcBorders>
                    <w:top w:val="single" w:sz="4" w:space="0" w:color="7F7F7F"/>
                    <w:bottom w:val="single" w:sz="4" w:space="0" w:color="7F7F7F"/>
                  </w:tcBorders>
                  <w:shd w:val="clear" w:color="auto" w:fill="auto"/>
                  <w:noWrap/>
                  <w:hideMark/>
                </w:tcPr>
                <w:p w14:paraId="51695BA3"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Istiophorus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albicans</w:t>
                  </w:r>
                  <w:proofErr w:type="spellEnd"/>
                </w:p>
              </w:tc>
              <w:tc>
                <w:tcPr>
                  <w:tcW w:w="3102" w:type="dxa"/>
                  <w:tcBorders>
                    <w:top w:val="single" w:sz="4" w:space="0" w:color="7F7F7F"/>
                    <w:bottom w:val="single" w:sz="4" w:space="0" w:color="7F7F7F"/>
                  </w:tcBorders>
                  <w:shd w:val="clear" w:color="auto" w:fill="auto"/>
                  <w:noWrap/>
                  <w:hideMark/>
                </w:tcPr>
                <w:p w14:paraId="51ED5574"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Pez vela atlántico/</w:t>
                  </w:r>
                  <w:proofErr w:type="spellStart"/>
                  <w:r w:rsidRPr="0093653E">
                    <w:rPr>
                      <w:rFonts w:ascii="Times New Roman" w:eastAsia="Times New Roman" w:hAnsi="Times New Roman" w:cs="Times New Roman"/>
                      <w:color w:val="000000"/>
                      <w:lang w:eastAsia="es-PA"/>
                    </w:rPr>
                    <w:t>Sailfish</w:t>
                  </w:r>
                  <w:proofErr w:type="spellEnd"/>
                </w:p>
              </w:tc>
              <w:tc>
                <w:tcPr>
                  <w:tcW w:w="1189" w:type="dxa"/>
                  <w:tcBorders>
                    <w:top w:val="single" w:sz="4" w:space="0" w:color="7F7F7F"/>
                    <w:bottom w:val="single" w:sz="4" w:space="0" w:color="7F7F7F"/>
                  </w:tcBorders>
                  <w:shd w:val="clear" w:color="auto" w:fill="auto"/>
                  <w:noWrap/>
                  <w:vAlign w:val="center"/>
                  <w:hideMark/>
                </w:tcPr>
                <w:p w14:paraId="18F429C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c>
                <w:tcPr>
                  <w:tcW w:w="1460" w:type="dxa"/>
                  <w:vMerge w:val="restart"/>
                  <w:tcBorders>
                    <w:top w:val="single" w:sz="4" w:space="0" w:color="7F7F7F"/>
                    <w:bottom w:val="single" w:sz="4" w:space="0" w:color="7F7F7F"/>
                  </w:tcBorders>
                  <w:shd w:val="clear" w:color="auto" w:fill="auto"/>
                  <w:noWrap/>
                  <w:vAlign w:val="center"/>
                  <w:hideMark/>
                </w:tcPr>
                <w:p w14:paraId="69F424B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Liberación obligatoria</w:t>
                  </w:r>
                </w:p>
              </w:tc>
            </w:tr>
            <w:tr w:rsidR="0093653E" w:rsidRPr="0093653E" w14:paraId="565545B5" w14:textId="77777777" w:rsidTr="00083E3B">
              <w:trPr>
                <w:trHeight w:val="292"/>
                <w:jc w:val="center"/>
              </w:trPr>
              <w:tc>
                <w:tcPr>
                  <w:tcW w:w="1143" w:type="dxa"/>
                  <w:vMerge/>
                  <w:shd w:val="clear" w:color="auto" w:fill="auto"/>
                </w:tcPr>
                <w:p w14:paraId="6470772C" w14:textId="77777777" w:rsidR="0093653E" w:rsidRPr="0093653E" w:rsidRDefault="0093653E" w:rsidP="0093653E">
                  <w:pPr>
                    <w:framePr w:hSpace="180" w:wrap="around" w:vAnchor="text" w:hAnchor="text" w:y="1"/>
                    <w:suppressOverlap/>
                    <w:rPr>
                      <w:rFonts w:ascii="Times New Roman" w:eastAsia="Times New Roman" w:hAnsi="Times New Roman" w:cs="Times New Roman"/>
                      <w:b/>
                      <w:bCs/>
                      <w:iCs/>
                      <w:color w:val="000000"/>
                      <w:lang w:eastAsia="es-PA"/>
                    </w:rPr>
                  </w:pPr>
                </w:p>
              </w:tc>
              <w:tc>
                <w:tcPr>
                  <w:tcW w:w="2160" w:type="dxa"/>
                  <w:shd w:val="clear" w:color="auto" w:fill="auto"/>
                  <w:noWrap/>
                  <w:hideMark/>
                </w:tcPr>
                <w:p w14:paraId="4998D0B7"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Kajikia</w:t>
                  </w:r>
                  <w:proofErr w:type="spellEnd"/>
                  <w:r w:rsidRPr="0093653E">
                    <w:rPr>
                      <w:rFonts w:ascii="Times New Roman" w:eastAsia="Times New Roman" w:hAnsi="Times New Roman" w:cs="Times New Roman"/>
                      <w:i/>
                      <w:iCs/>
                      <w:color w:val="000000"/>
                      <w:lang w:eastAsia="es-PA"/>
                    </w:rPr>
                    <w:t xml:space="preserve"> albida</w:t>
                  </w:r>
                </w:p>
              </w:tc>
              <w:tc>
                <w:tcPr>
                  <w:tcW w:w="3102" w:type="dxa"/>
                  <w:shd w:val="clear" w:color="auto" w:fill="auto"/>
                  <w:noWrap/>
                  <w:hideMark/>
                </w:tcPr>
                <w:p w14:paraId="068BCE62"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Marlín blanco/White </w:t>
                  </w:r>
                  <w:proofErr w:type="spellStart"/>
                  <w:r w:rsidRPr="0093653E">
                    <w:rPr>
                      <w:rFonts w:ascii="Times New Roman" w:eastAsia="Times New Roman" w:hAnsi="Times New Roman" w:cs="Times New Roman"/>
                      <w:color w:val="000000"/>
                      <w:lang w:eastAsia="es-PA"/>
                    </w:rPr>
                    <w:t>marlin</w:t>
                  </w:r>
                  <w:proofErr w:type="spellEnd"/>
                </w:p>
              </w:tc>
              <w:tc>
                <w:tcPr>
                  <w:tcW w:w="1189" w:type="dxa"/>
                  <w:shd w:val="clear" w:color="auto" w:fill="auto"/>
                  <w:noWrap/>
                  <w:vAlign w:val="center"/>
                  <w:hideMark/>
                </w:tcPr>
                <w:p w14:paraId="3C79272C"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p>
              </w:tc>
              <w:tc>
                <w:tcPr>
                  <w:tcW w:w="1460" w:type="dxa"/>
                  <w:vMerge/>
                  <w:shd w:val="clear" w:color="auto" w:fill="auto"/>
                  <w:vAlign w:val="center"/>
                  <w:hideMark/>
                </w:tcPr>
                <w:p w14:paraId="0EE084D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r>
            <w:tr w:rsidR="0093653E" w:rsidRPr="0093653E" w14:paraId="43AA0052" w14:textId="77777777" w:rsidTr="00083E3B">
              <w:trPr>
                <w:trHeight w:val="292"/>
                <w:jc w:val="center"/>
              </w:trPr>
              <w:tc>
                <w:tcPr>
                  <w:tcW w:w="1143" w:type="dxa"/>
                  <w:vMerge/>
                  <w:tcBorders>
                    <w:top w:val="single" w:sz="4" w:space="0" w:color="7F7F7F"/>
                    <w:bottom w:val="single" w:sz="4" w:space="0" w:color="7F7F7F"/>
                  </w:tcBorders>
                  <w:shd w:val="clear" w:color="auto" w:fill="auto"/>
                </w:tcPr>
                <w:p w14:paraId="20601888" w14:textId="77777777" w:rsidR="0093653E" w:rsidRPr="0093653E" w:rsidRDefault="0093653E" w:rsidP="0093653E">
                  <w:pPr>
                    <w:framePr w:hSpace="180" w:wrap="around" w:vAnchor="text" w:hAnchor="text" w:y="1"/>
                    <w:suppressOverlap/>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2199E2D7"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Makaira</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nigricans</w:t>
                  </w:r>
                  <w:proofErr w:type="spellEnd"/>
                </w:p>
              </w:tc>
              <w:tc>
                <w:tcPr>
                  <w:tcW w:w="3102" w:type="dxa"/>
                  <w:tcBorders>
                    <w:top w:val="single" w:sz="4" w:space="0" w:color="7F7F7F"/>
                    <w:bottom w:val="single" w:sz="4" w:space="0" w:color="7F7F7F"/>
                  </w:tcBorders>
                  <w:shd w:val="clear" w:color="auto" w:fill="auto"/>
                  <w:noWrap/>
                  <w:hideMark/>
                </w:tcPr>
                <w:p w14:paraId="27A005E2"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 xml:space="preserve">Marlín azul/Blue </w:t>
                  </w:r>
                  <w:proofErr w:type="spellStart"/>
                  <w:r w:rsidRPr="0093653E">
                    <w:rPr>
                      <w:rFonts w:ascii="Times New Roman" w:eastAsia="Times New Roman" w:hAnsi="Times New Roman" w:cs="Times New Roman"/>
                      <w:color w:val="000000"/>
                      <w:lang w:eastAsia="es-PA"/>
                    </w:rPr>
                    <w:t>marlin</w:t>
                  </w:r>
                  <w:proofErr w:type="spellEnd"/>
                </w:p>
              </w:tc>
              <w:tc>
                <w:tcPr>
                  <w:tcW w:w="1189" w:type="dxa"/>
                  <w:tcBorders>
                    <w:top w:val="single" w:sz="4" w:space="0" w:color="7F7F7F"/>
                    <w:bottom w:val="single" w:sz="4" w:space="0" w:color="7F7F7F"/>
                  </w:tcBorders>
                  <w:shd w:val="clear" w:color="auto" w:fill="auto"/>
                  <w:noWrap/>
                  <w:vAlign w:val="center"/>
                  <w:hideMark/>
                </w:tcPr>
                <w:p w14:paraId="410E764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c>
                <w:tcPr>
                  <w:tcW w:w="1460" w:type="dxa"/>
                  <w:vMerge/>
                  <w:tcBorders>
                    <w:top w:val="single" w:sz="4" w:space="0" w:color="7F7F7F"/>
                    <w:bottom w:val="single" w:sz="4" w:space="0" w:color="7F7F7F"/>
                  </w:tcBorders>
                  <w:shd w:val="clear" w:color="auto" w:fill="auto"/>
                  <w:vAlign w:val="center"/>
                  <w:hideMark/>
                </w:tcPr>
                <w:p w14:paraId="62DC976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r>
            <w:tr w:rsidR="0093653E" w:rsidRPr="0093653E" w14:paraId="3AC058BD" w14:textId="77777777" w:rsidTr="00083E3B">
              <w:trPr>
                <w:trHeight w:val="292"/>
                <w:jc w:val="center"/>
              </w:trPr>
              <w:tc>
                <w:tcPr>
                  <w:tcW w:w="1143" w:type="dxa"/>
                  <w:vMerge/>
                  <w:shd w:val="clear" w:color="auto" w:fill="auto"/>
                </w:tcPr>
                <w:p w14:paraId="6BDB2DD1" w14:textId="77777777" w:rsidR="0093653E" w:rsidRPr="0093653E" w:rsidRDefault="0093653E" w:rsidP="0093653E">
                  <w:pPr>
                    <w:framePr w:hSpace="180" w:wrap="around" w:vAnchor="text" w:hAnchor="text" w:y="1"/>
                    <w:suppressOverlap/>
                    <w:rPr>
                      <w:rFonts w:ascii="Times New Roman" w:eastAsia="Times New Roman" w:hAnsi="Times New Roman" w:cs="Times New Roman"/>
                      <w:b/>
                      <w:bCs/>
                      <w:iCs/>
                      <w:color w:val="000000"/>
                      <w:lang w:eastAsia="es-PA"/>
                    </w:rPr>
                  </w:pPr>
                </w:p>
              </w:tc>
              <w:tc>
                <w:tcPr>
                  <w:tcW w:w="2160" w:type="dxa"/>
                  <w:shd w:val="clear" w:color="auto" w:fill="auto"/>
                  <w:noWrap/>
                  <w:hideMark/>
                </w:tcPr>
                <w:p w14:paraId="52799792"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Tetrapturus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pfluegeri</w:t>
                  </w:r>
                  <w:proofErr w:type="spellEnd"/>
                </w:p>
              </w:tc>
              <w:tc>
                <w:tcPr>
                  <w:tcW w:w="3102" w:type="dxa"/>
                  <w:shd w:val="clear" w:color="auto" w:fill="auto"/>
                  <w:noWrap/>
                  <w:hideMark/>
                </w:tcPr>
                <w:p w14:paraId="1DB8A491"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Pez lanceta pico largo/</w:t>
                  </w:r>
                  <w:proofErr w:type="spellStart"/>
                  <w:r w:rsidRPr="0093653E">
                    <w:rPr>
                      <w:rFonts w:ascii="Times New Roman" w:eastAsia="Times New Roman" w:hAnsi="Times New Roman" w:cs="Times New Roman"/>
                      <w:color w:val="000000"/>
                      <w:lang w:eastAsia="es-PA"/>
                    </w:rPr>
                    <w:t>Spearfish</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longbill</w:t>
                  </w:r>
                  <w:proofErr w:type="spellEnd"/>
                </w:p>
              </w:tc>
              <w:tc>
                <w:tcPr>
                  <w:tcW w:w="1189" w:type="dxa"/>
                  <w:shd w:val="clear" w:color="auto" w:fill="auto"/>
                  <w:noWrap/>
                  <w:vAlign w:val="center"/>
                  <w:hideMark/>
                </w:tcPr>
                <w:p w14:paraId="4F8E111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c>
                <w:tcPr>
                  <w:tcW w:w="1460" w:type="dxa"/>
                  <w:vMerge/>
                  <w:shd w:val="clear" w:color="auto" w:fill="auto"/>
                  <w:vAlign w:val="center"/>
                  <w:hideMark/>
                </w:tcPr>
                <w:p w14:paraId="18316A1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r>
            <w:tr w:rsidR="0093653E" w:rsidRPr="0093653E" w14:paraId="1705B090" w14:textId="77777777" w:rsidTr="00083E3B">
              <w:trPr>
                <w:trHeight w:val="292"/>
                <w:jc w:val="center"/>
              </w:trPr>
              <w:tc>
                <w:tcPr>
                  <w:tcW w:w="1143" w:type="dxa"/>
                  <w:vMerge/>
                  <w:tcBorders>
                    <w:top w:val="single" w:sz="4" w:space="0" w:color="7F7F7F"/>
                    <w:bottom w:val="single" w:sz="4" w:space="0" w:color="7F7F7F"/>
                  </w:tcBorders>
                  <w:shd w:val="clear" w:color="auto" w:fill="auto"/>
                </w:tcPr>
                <w:p w14:paraId="001916B7" w14:textId="77777777" w:rsidR="0093653E" w:rsidRPr="0093653E" w:rsidRDefault="0093653E" w:rsidP="0093653E">
                  <w:pPr>
                    <w:framePr w:hSpace="180" w:wrap="around" w:vAnchor="text" w:hAnchor="text" w:y="1"/>
                    <w:suppressOverlap/>
                    <w:rPr>
                      <w:rFonts w:ascii="Times New Roman" w:eastAsia="Times New Roman" w:hAnsi="Times New Roman" w:cs="Times New Roman"/>
                      <w:b/>
                      <w:bCs/>
                      <w:iCs/>
                      <w:color w:val="000000"/>
                      <w:lang w:eastAsia="es-PA"/>
                    </w:rPr>
                  </w:pPr>
                </w:p>
              </w:tc>
              <w:tc>
                <w:tcPr>
                  <w:tcW w:w="2160" w:type="dxa"/>
                  <w:tcBorders>
                    <w:top w:val="single" w:sz="4" w:space="0" w:color="7F7F7F"/>
                    <w:bottom w:val="single" w:sz="4" w:space="0" w:color="7F7F7F"/>
                  </w:tcBorders>
                  <w:shd w:val="clear" w:color="auto" w:fill="auto"/>
                  <w:noWrap/>
                  <w:hideMark/>
                </w:tcPr>
                <w:p w14:paraId="5D892BF7"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Xiphias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gladius</w:t>
                  </w:r>
                  <w:proofErr w:type="spellEnd"/>
                </w:p>
              </w:tc>
              <w:tc>
                <w:tcPr>
                  <w:tcW w:w="3102" w:type="dxa"/>
                  <w:tcBorders>
                    <w:top w:val="single" w:sz="4" w:space="0" w:color="7F7F7F"/>
                    <w:bottom w:val="single" w:sz="4" w:space="0" w:color="7F7F7F"/>
                  </w:tcBorders>
                  <w:shd w:val="clear" w:color="auto" w:fill="auto"/>
                  <w:noWrap/>
                  <w:hideMark/>
                </w:tcPr>
                <w:p w14:paraId="7268997E"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Pez espada/</w:t>
                  </w:r>
                  <w:proofErr w:type="spellStart"/>
                  <w:r w:rsidRPr="0093653E">
                    <w:rPr>
                      <w:rFonts w:ascii="Times New Roman" w:eastAsia="Times New Roman" w:hAnsi="Times New Roman" w:cs="Times New Roman"/>
                      <w:color w:val="000000"/>
                      <w:lang w:eastAsia="es-PA"/>
                    </w:rPr>
                    <w:t>Swordfish</w:t>
                  </w:r>
                  <w:proofErr w:type="spellEnd"/>
                </w:p>
              </w:tc>
              <w:tc>
                <w:tcPr>
                  <w:tcW w:w="1189" w:type="dxa"/>
                  <w:tcBorders>
                    <w:top w:val="single" w:sz="4" w:space="0" w:color="7F7F7F"/>
                    <w:bottom w:val="single" w:sz="4" w:space="0" w:color="7F7F7F"/>
                  </w:tcBorders>
                  <w:shd w:val="clear" w:color="auto" w:fill="auto"/>
                  <w:noWrap/>
                  <w:vAlign w:val="center"/>
                  <w:hideMark/>
                </w:tcPr>
                <w:p w14:paraId="31D55A6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c>
                <w:tcPr>
                  <w:tcW w:w="1460" w:type="dxa"/>
                  <w:vMerge/>
                  <w:tcBorders>
                    <w:top w:val="single" w:sz="4" w:space="0" w:color="7F7F7F"/>
                    <w:bottom w:val="single" w:sz="4" w:space="0" w:color="7F7F7F"/>
                  </w:tcBorders>
                  <w:shd w:val="clear" w:color="auto" w:fill="auto"/>
                  <w:vAlign w:val="center"/>
                  <w:hideMark/>
                </w:tcPr>
                <w:p w14:paraId="60FAF7E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r>
            <w:tr w:rsidR="0093653E" w:rsidRPr="0093653E" w14:paraId="5874E086" w14:textId="77777777" w:rsidTr="00083E3B">
              <w:trPr>
                <w:trHeight w:val="292"/>
                <w:jc w:val="center"/>
              </w:trPr>
              <w:tc>
                <w:tcPr>
                  <w:tcW w:w="1143" w:type="dxa"/>
                  <w:shd w:val="clear" w:color="auto" w:fill="auto"/>
                  <w:vAlign w:val="center"/>
                </w:tcPr>
                <w:p w14:paraId="5053550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Robalo</w:t>
                  </w:r>
                </w:p>
              </w:tc>
              <w:tc>
                <w:tcPr>
                  <w:tcW w:w="2160" w:type="dxa"/>
                  <w:shd w:val="clear" w:color="auto" w:fill="auto"/>
                  <w:noWrap/>
                  <w:hideMark/>
                </w:tcPr>
                <w:p w14:paraId="27F11F9F"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Centropomus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undecimalis</w:t>
                  </w:r>
                  <w:proofErr w:type="spellEnd"/>
                </w:p>
              </w:tc>
              <w:tc>
                <w:tcPr>
                  <w:tcW w:w="3102" w:type="dxa"/>
                  <w:shd w:val="clear" w:color="auto" w:fill="auto"/>
                  <w:noWrap/>
                  <w:hideMark/>
                </w:tcPr>
                <w:p w14:paraId="6856CDD5"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Robalo atlántico/</w:t>
                  </w:r>
                  <w:proofErr w:type="spellStart"/>
                  <w:r w:rsidRPr="0093653E">
                    <w:rPr>
                      <w:rFonts w:ascii="Times New Roman" w:eastAsia="Times New Roman" w:hAnsi="Times New Roman" w:cs="Times New Roman"/>
                      <w:color w:val="000000"/>
                      <w:lang w:eastAsia="es-PA"/>
                    </w:rPr>
                    <w:t>Snook</w:t>
                  </w:r>
                  <w:proofErr w:type="spellEnd"/>
                </w:p>
              </w:tc>
              <w:tc>
                <w:tcPr>
                  <w:tcW w:w="1189" w:type="dxa"/>
                  <w:shd w:val="clear" w:color="auto" w:fill="auto"/>
                  <w:noWrap/>
                  <w:vAlign w:val="center"/>
                  <w:hideMark/>
                </w:tcPr>
                <w:p w14:paraId="6523519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60 (LT)</w:t>
                  </w:r>
                </w:p>
              </w:tc>
              <w:tc>
                <w:tcPr>
                  <w:tcW w:w="1460" w:type="dxa"/>
                  <w:shd w:val="clear" w:color="auto" w:fill="auto"/>
                  <w:noWrap/>
                  <w:vAlign w:val="center"/>
                  <w:hideMark/>
                </w:tcPr>
                <w:p w14:paraId="16FF3A8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10</w:t>
                  </w:r>
                </w:p>
              </w:tc>
            </w:tr>
          </w:tbl>
          <w:p w14:paraId="717DCE72" w14:textId="7ED57816" w:rsidR="000522BE" w:rsidRPr="00F84742" w:rsidRDefault="000522BE" w:rsidP="00E93156">
            <w:pPr>
              <w:jc w:val="both"/>
              <w:rPr>
                <w:rFonts w:ascii="Times New Roman" w:hAnsi="Times New Roman"/>
                <w:lang w:val="es-MX"/>
              </w:rPr>
            </w:pPr>
          </w:p>
        </w:tc>
        <w:tc>
          <w:tcPr>
            <w:tcW w:w="7425" w:type="dxa"/>
          </w:tcPr>
          <w:p w14:paraId="0265D272" w14:textId="77777777" w:rsidR="000522BE" w:rsidRDefault="000522BE" w:rsidP="004F1133">
            <w:pPr>
              <w:jc w:val="center"/>
              <w:rPr>
                <w:lang w:val="es-ES"/>
              </w:rPr>
            </w:pPr>
          </w:p>
        </w:tc>
      </w:tr>
      <w:tr w:rsidR="000522BE" w14:paraId="14C90F15" w14:textId="77777777" w:rsidTr="0053743E">
        <w:tc>
          <w:tcPr>
            <w:tcW w:w="9580" w:type="dxa"/>
          </w:tcPr>
          <w:p w14:paraId="27E803B8" w14:textId="77777777" w:rsidR="0093653E" w:rsidRPr="0093653E" w:rsidRDefault="0093653E" w:rsidP="0093653E">
            <w:pPr>
              <w:keepNext/>
              <w:spacing w:before="240" w:after="60"/>
              <w:jc w:val="center"/>
              <w:outlineLvl w:val="0"/>
              <w:rPr>
                <w:rFonts w:ascii="Times New Roman" w:eastAsia="Times New Roman" w:hAnsi="Times New Roman" w:cs="Times New Roman"/>
                <w:b/>
                <w:bCs/>
                <w:kern w:val="32"/>
                <w:lang w:val="es-ES"/>
              </w:rPr>
            </w:pPr>
            <w:r w:rsidRPr="0093653E">
              <w:rPr>
                <w:rFonts w:ascii="Times New Roman" w:eastAsia="Times New Roman" w:hAnsi="Times New Roman" w:cs="Times New Roman"/>
                <w:b/>
                <w:bCs/>
                <w:kern w:val="32"/>
                <w:lang w:val="es-ES"/>
              </w:rPr>
              <w:lastRenderedPageBreak/>
              <w:t>ANEXO III</w:t>
            </w:r>
          </w:p>
          <w:p w14:paraId="0AE38316" w14:textId="77777777" w:rsidR="0093653E" w:rsidRPr="0093653E" w:rsidRDefault="0093653E" w:rsidP="0093653E">
            <w:pPr>
              <w:jc w:val="center"/>
              <w:rPr>
                <w:rFonts w:ascii="Times New Roman" w:eastAsia="Calibri" w:hAnsi="Times New Roman" w:cs="Times New Roman"/>
                <w:b/>
                <w:lang w:val="es-ES"/>
              </w:rPr>
            </w:pPr>
            <w:r w:rsidRPr="0093653E">
              <w:rPr>
                <w:rFonts w:ascii="Times New Roman" w:eastAsia="Calibri" w:hAnsi="Times New Roman" w:cs="Times New Roman"/>
                <w:b/>
                <w:lang w:val="es-ES"/>
              </w:rPr>
              <w:t>ESPECIES DE INTERÉS PARA LA PESCA DEPORTIVA EN PANAMÁ</w:t>
            </w:r>
          </w:p>
          <w:p w14:paraId="7D6E3EE3" w14:textId="130CD527" w:rsidR="000522BE" w:rsidRPr="0093653E" w:rsidRDefault="0093653E" w:rsidP="0093653E">
            <w:pPr>
              <w:jc w:val="center"/>
              <w:rPr>
                <w:rFonts w:ascii="Times New Roman" w:eastAsia="Calibri" w:hAnsi="Times New Roman" w:cs="Times New Roman"/>
                <w:b/>
                <w:lang w:val="es-ES"/>
              </w:rPr>
            </w:pPr>
            <w:r w:rsidRPr="0093653E">
              <w:rPr>
                <w:rFonts w:ascii="Times New Roman" w:eastAsia="Calibri" w:hAnsi="Times New Roman" w:cs="Times New Roman"/>
                <w:b/>
                <w:lang w:val="es-ES"/>
              </w:rPr>
              <w:t>(AGUAS CONTINENTALES)</w:t>
            </w:r>
          </w:p>
        </w:tc>
        <w:tc>
          <w:tcPr>
            <w:tcW w:w="7425" w:type="dxa"/>
          </w:tcPr>
          <w:p w14:paraId="096F7ADC" w14:textId="77777777" w:rsidR="000522BE" w:rsidRDefault="000522BE" w:rsidP="004F1133">
            <w:pPr>
              <w:jc w:val="center"/>
              <w:rPr>
                <w:lang w:val="es-ES"/>
              </w:rPr>
            </w:pPr>
          </w:p>
        </w:tc>
      </w:tr>
      <w:tr w:rsidR="000522BE" w14:paraId="52F955EA" w14:textId="77777777" w:rsidTr="0053743E">
        <w:tc>
          <w:tcPr>
            <w:tcW w:w="9580" w:type="dxa"/>
          </w:tcPr>
          <w:tbl>
            <w:tblPr>
              <w:tblW w:w="9054" w:type="dxa"/>
              <w:jc w:val="center"/>
              <w:tblBorders>
                <w:top w:val="single" w:sz="4" w:space="0" w:color="7F7F7F"/>
                <w:bottom w:val="single" w:sz="4" w:space="0" w:color="7F7F7F"/>
              </w:tblBorders>
              <w:tblLook w:val="04A0" w:firstRow="1" w:lastRow="0" w:firstColumn="1" w:lastColumn="0" w:noHBand="0" w:noVBand="1"/>
            </w:tblPr>
            <w:tblGrid>
              <w:gridCol w:w="1143"/>
              <w:gridCol w:w="2160"/>
              <w:gridCol w:w="3102"/>
              <w:gridCol w:w="1189"/>
              <w:gridCol w:w="1460"/>
            </w:tblGrid>
            <w:tr w:rsidR="0093653E" w:rsidRPr="0093653E" w14:paraId="4D62A2D6" w14:textId="77777777" w:rsidTr="00083E3B">
              <w:trPr>
                <w:trHeight w:val="292"/>
                <w:jc w:val="center"/>
              </w:trPr>
              <w:tc>
                <w:tcPr>
                  <w:tcW w:w="1143" w:type="dxa"/>
                  <w:tcBorders>
                    <w:bottom w:val="single" w:sz="4" w:space="0" w:color="7F7F7F"/>
                  </w:tcBorders>
                  <w:shd w:val="clear" w:color="auto" w:fill="auto"/>
                  <w:vAlign w:val="center"/>
                </w:tcPr>
                <w:p w14:paraId="7F09F27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
                      <w:iCs/>
                      <w:color w:val="000000"/>
                      <w:lang w:eastAsia="es-PA"/>
                    </w:rPr>
                  </w:pPr>
                  <w:r w:rsidRPr="0093653E">
                    <w:rPr>
                      <w:rFonts w:ascii="Times New Roman" w:eastAsia="Times New Roman" w:hAnsi="Times New Roman" w:cs="Times New Roman"/>
                      <w:b/>
                      <w:bCs/>
                      <w:i/>
                      <w:iCs/>
                      <w:color w:val="000000"/>
                      <w:lang w:eastAsia="es-PA"/>
                    </w:rPr>
                    <w:t>Grupo</w:t>
                  </w:r>
                </w:p>
              </w:tc>
              <w:tc>
                <w:tcPr>
                  <w:tcW w:w="2160" w:type="dxa"/>
                  <w:tcBorders>
                    <w:bottom w:val="single" w:sz="4" w:space="0" w:color="7F7F7F"/>
                  </w:tcBorders>
                  <w:shd w:val="clear" w:color="auto" w:fill="auto"/>
                  <w:noWrap/>
                  <w:vAlign w:val="center"/>
                </w:tcPr>
                <w:p w14:paraId="3BA6EA7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
                      <w:iCs/>
                      <w:color w:val="000000"/>
                      <w:lang w:eastAsia="es-PA"/>
                    </w:rPr>
                  </w:pPr>
                  <w:r w:rsidRPr="0093653E">
                    <w:rPr>
                      <w:rFonts w:ascii="Times New Roman" w:eastAsia="Times New Roman" w:hAnsi="Times New Roman" w:cs="Times New Roman"/>
                      <w:b/>
                      <w:bCs/>
                      <w:i/>
                      <w:iCs/>
                      <w:color w:val="000000"/>
                      <w:lang w:eastAsia="es-PA"/>
                    </w:rPr>
                    <w:t>Especie</w:t>
                  </w:r>
                </w:p>
              </w:tc>
              <w:tc>
                <w:tcPr>
                  <w:tcW w:w="3102" w:type="dxa"/>
                  <w:tcBorders>
                    <w:bottom w:val="single" w:sz="4" w:space="0" w:color="7F7F7F"/>
                  </w:tcBorders>
                  <w:shd w:val="clear" w:color="auto" w:fill="auto"/>
                  <w:noWrap/>
                  <w:vAlign w:val="center"/>
                </w:tcPr>
                <w:p w14:paraId="0D7E869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color w:val="000000"/>
                      <w:lang w:eastAsia="es-PA"/>
                    </w:rPr>
                  </w:pPr>
                  <w:r w:rsidRPr="0093653E">
                    <w:rPr>
                      <w:rFonts w:ascii="Times New Roman" w:eastAsia="Times New Roman" w:hAnsi="Times New Roman" w:cs="Times New Roman"/>
                      <w:b/>
                      <w:bCs/>
                      <w:color w:val="000000"/>
                      <w:lang w:eastAsia="es-PA"/>
                    </w:rPr>
                    <w:t>Nombre común</w:t>
                  </w:r>
                </w:p>
              </w:tc>
              <w:tc>
                <w:tcPr>
                  <w:tcW w:w="1189" w:type="dxa"/>
                  <w:tcBorders>
                    <w:bottom w:val="single" w:sz="4" w:space="0" w:color="7F7F7F"/>
                  </w:tcBorders>
                  <w:shd w:val="clear" w:color="auto" w:fill="auto"/>
                  <w:noWrap/>
                  <w:vAlign w:val="center"/>
                </w:tcPr>
                <w:p w14:paraId="49FF20A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color w:val="000000"/>
                      <w:lang w:eastAsia="es-PA"/>
                    </w:rPr>
                  </w:pPr>
                  <w:r w:rsidRPr="0093653E">
                    <w:rPr>
                      <w:rFonts w:ascii="Times New Roman" w:eastAsia="Calibri" w:hAnsi="Times New Roman" w:cs="Times New Roman"/>
                      <w:b/>
                      <w:bCs/>
                    </w:rPr>
                    <w:t>Talla mínima de retención (cm)</w:t>
                  </w:r>
                </w:p>
              </w:tc>
              <w:tc>
                <w:tcPr>
                  <w:tcW w:w="1460" w:type="dxa"/>
                  <w:tcBorders>
                    <w:bottom w:val="single" w:sz="4" w:space="0" w:color="7F7F7F"/>
                  </w:tcBorders>
                  <w:shd w:val="clear" w:color="auto" w:fill="auto"/>
                  <w:noWrap/>
                  <w:vAlign w:val="center"/>
                </w:tcPr>
                <w:p w14:paraId="5B93BA6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color w:val="000000"/>
                      <w:lang w:eastAsia="es-PA"/>
                    </w:rPr>
                  </w:pPr>
                  <w:r w:rsidRPr="0093653E">
                    <w:rPr>
                      <w:rFonts w:ascii="Times New Roman" w:eastAsia="Calibri" w:hAnsi="Times New Roman" w:cs="Times New Roman"/>
                      <w:b/>
                      <w:bCs/>
                    </w:rPr>
                    <w:t>Número máximo de retenciones (Buque x día de pesca)</w:t>
                  </w:r>
                </w:p>
              </w:tc>
            </w:tr>
            <w:tr w:rsidR="0093653E" w:rsidRPr="0093653E" w14:paraId="05E0DD63" w14:textId="77777777" w:rsidTr="00083E3B">
              <w:trPr>
                <w:trHeight w:val="292"/>
                <w:jc w:val="center"/>
              </w:trPr>
              <w:tc>
                <w:tcPr>
                  <w:tcW w:w="1143" w:type="dxa"/>
                  <w:tcBorders>
                    <w:top w:val="single" w:sz="4" w:space="0" w:color="7F7F7F"/>
                    <w:bottom w:val="single" w:sz="4" w:space="0" w:color="7F7F7F"/>
                  </w:tcBorders>
                  <w:shd w:val="clear" w:color="auto" w:fill="auto"/>
                  <w:vAlign w:val="center"/>
                </w:tcPr>
                <w:p w14:paraId="5C0DC60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Sargento</w:t>
                  </w:r>
                </w:p>
              </w:tc>
              <w:tc>
                <w:tcPr>
                  <w:tcW w:w="2160" w:type="dxa"/>
                  <w:tcBorders>
                    <w:top w:val="single" w:sz="4" w:space="0" w:color="7F7F7F"/>
                    <w:bottom w:val="single" w:sz="4" w:space="0" w:color="7F7F7F"/>
                  </w:tcBorders>
                  <w:shd w:val="clear" w:color="auto" w:fill="auto"/>
                  <w:noWrap/>
                  <w:hideMark/>
                </w:tcPr>
                <w:p w14:paraId="1772F607"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Cichla</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monoculus</w:t>
                  </w:r>
                  <w:proofErr w:type="spellEnd"/>
                </w:p>
              </w:tc>
              <w:tc>
                <w:tcPr>
                  <w:tcW w:w="3102" w:type="dxa"/>
                  <w:tcBorders>
                    <w:top w:val="single" w:sz="4" w:space="0" w:color="7F7F7F"/>
                    <w:bottom w:val="single" w:sz="4" w:space="0" w:color="7F7F7F"/>
                  </w:tcBorders>
                  <w:shd w:val="clear" w:color="auto" w:fill="auto"/>
                  <w:noWrap/>
                  <w:hideMark/>
                </w:tcPr>
                <w:p w14:paraId="30552B35"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Sargento/</w:t>
                  </w:r>
                  <w:proofErr w:type="spellStart"/>
                  <w:r w:rsidRPr="0093653E">
                    <w:rPr>
                      <w:rFonts w:ascii="Times New Roman" w:eastAsia="Times New Roman" w:hAnsi="Times New Roman" w:cs="Times New Roman"/>
                      <w:color w:val="000000"/>
                      <w:lang w:eastAsia="es-PA"/>
                    </w:rPr>
                    <w:t>Peacock</w:t>
                  </w:r>
                  <w:proofErr w:type="spellEnd"/>
                  <w:r w:rsidRPr="0093653E">
                    <w:rPr>
                      <w:rFonts w:ascii="Times New Roman" w:eastAsia="Times New Roman" w:hAnsi="Times New Roman" w:cs="Times New Roman"/>
                      <w:color w:val="000000"/>
                      <w:lang w:eastAsia="es-PA"/>
                    </w:rPr>
                    <w:t xml:space="preserve"> </w:t>
                  </w:r>
                  <w:proofErr w:type="spellStart"/>
                  <w:r w:rsidRPr="0093653E">
                    <w:rPr>
                      <w:rFonts w:ascii="Times New Roman" w:eastAsia="Times New Roman" w:hAnsi="Times New Roman" w:cs="Times New Roman"/>
                      <w:color w:val="000000"/>
                      <w:lang w:eastAsia="es-PA"/>
                    </w:rPr>
                    <w:t>bass</w:t>
                  </w:r>
                  <w:proofErr w:type="spellEnd"/>
                </w:p>
              </w:tc>
              <w:tc>
                <w:tcPr>
                  <w:tcW w:w="1189" w:type="dxa"/>
                  <w:tcBorders>
                    <w:top w:val="single" w:sz="4" w:space="0" w:color="7F7F7F"/>
                    <w:bottom w:val="single" w:sz="4" w:space="0" w:color="7F7F7F"/>
                  </w:tcBorders>
                  <w:shd w:val="clear" w:color="auto" w:fill="auto"/>
                  <w:noWrap/>
                  <w:vAlign w:val="center"/>
                  <w:hideMark/>
                </w:tcPr>
                <w:p w14:paraId="4E6760B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p>
              </w:tc>
              <w:tc>
                <w:tcPr>
                  <w:tcW w:w="1460" w:type="dxa"/>
                  <w:tcBorders>
                    <w:top w:val="single" w:sz="4" w:space="0" w:color="7F7F7F"/>
                    <w:bottom w:val="single" w:sz="4" w:space="0" w:color="7F7F7F"/>
                  </w:tcBorders>
                  <w:shd w:val="clear" w:color="auto" w:fill="auto"/>
                  <w:noWrap/>
                  <w:vAlign w:val="center"/>
                  <w:hideMark/>
                </w:tcPr>
                <w:p w14:paraId="6EF69C8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3</w:t>
                  </w:r>
                </w:p>
              </w:tc>
            </w:tr>
            <w:tr w:rsidR="0093653E" w:rsidRPr="0093653E" w14:paraId="639488DD" w14:textId="77777777" w:rsidTr="00083E3B">
              <w:trPr>
                <w:trHeight w:val="292"/>
                <w:jc w:val="center"/>
              </w:trPr>
              <w:tc>
                <w:tcPr>
                  <w:tcW w:w="1143" w:type="dxa"/>
                  <w:shd w:val="clear" w:color="auto" w:fill="auto"/>
                  <w:vAlign w:val="center"/>
                </w:tcPr>
                <w:p w14:paraId="1E99E4B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iCs/>
                      <w:color w:val="000000"/>
                      <w:lang w:eastAsia="es-PA"/>
                    </w:rPr>
                  </w:pPr>
                  <w:r w:rsidRPr="0093653E">
                    <w:rPr>
                      <w:rFonts w:ascii="Times New Roman" w:eastAsia="Times New Roman" w:hAnsi="Times New Roman" w:cs="Times New Roman"/>
                      <w:b/>
                      <w:bCs/>
                      <w:iCs/>
                      <w:color w:val="000000"/>
                      <w:lang w:eastAsia="es-PA"/>
                    </w:rPr>
                    <w:t>Sábalo</w:t>
                  </w:r>
                </w:p>
              </w:tc>
              <w:tc>
                <w:tcPr>
                  <w:tcW w:w="2160" w:type="dxa"/>
                  <w:shd w:val="clear" w:color="auto" w:fill="auto"/>
                  <w:noWrap/>
                  <w:hideMark/>
                </w:tcPr>
                <w:p w14:paraId="10E86B2C" w14:textId="77777777" w:rsidR="0093653E" w:rsidRPr="0093653E" w:rsidRDefault="0093653E" w:rsidP="0093653E">
                  <w:pPr>
                    <w:framePr w:hSpace="180" w:wrap="around" w:vAnchor="text" w:hAnchor="text" w:y="1"/>
                    <w:suppressOverlap/>
                    <w:rPr>
                      <w:rFonts w:ascii="Times New Roman" w:eastAsia="Times New Roman" w:hAnsi="Times New Roman" w:cs="Times New Roman"/>
                      <w:i/>
                      <w:iCs/>
                      <w:color w:val="000000"/>
                      <w:lang w:eastAsia="es-PA"/>
                    </w:rPr>
                  </w:pPr>
                  <w:proofErr w:type="spellStart"/>
                  <w:r w:rsidRPr="0093653E">
                    <w:rPr>
                      <w:rFonts w:ascii="Times New Roman" w:eastAsia="Times New Roman" w:hAnsi="Times New Roman" w:cs="Times New Roman"/>
                      <w:i/>
                      <w:iCs/>
                      <w:color w:val="000000"/>
                      <w:lang w:eastAsia="es-PA"/>
                    </w:rPr>
                    <w:t>Megalops</w:t>
                  </w:r>
                  <w:proofErr w:type="spellEnd"/>
                  <w:r w:rsidRPr="0093653E">
                    <w:rPr>
                      <w:rFonts w:ascii="Times New Roman" w:eastAsia="Times New Roman" w:hAnsi="Times New Roman" w:cs="Times New Roman"/>
                      <w:i/>
                      <w:iCs/>
                      <w:color w:val="000000"/>
                      <w:lang w:eastAsia="es-PA"/>
                    </w:rPr>
                    <w:t xml:space="preserve"> </w:t>
                  </w:r>
                  <w:proofErr w:type="spellStart"/>
                  <w:r w:rsidRPr="0093653E">
                    <w:rPr>
                      <w:rFonts w:ascii="Times New Roman" w:eastAsia="Times New Roman" w:hAnsi="Times New Roman" w:cs="Times New Roman"/>
                      <w:i/>
                      <w:iCs/>
                      <w:color w:val="000000"/>
                      <w:lang w:eastAsia="es-PA"/>
                    </w:rPr>
                    <w:t>atlanticus</w:t>
                  </w:r>
                  <w:proofErr w:type="spellEnd"/>
                </w:p>
              </w:tc>
              <w:tc>
                <w:tcPr>
                  <w:tcW w:w="3102" w:type="dxa"/>
                  <w:shd w:val="clear" w:color="auto" w:fill="auto"/>
                  <w:noWrap/>
                  <w:hideMark/>
                </w:tcPr>
                <w:p w14:paraId="3F6421EB" w14:textId="77777777" w:rsidR="0093653E" w:rsidRPr="0093653E" w:rsidRDefault="0093653E" w:rsidP="0093653E">
                  <w:pPr>
                    <w:framePr w:hSpace="180" w:wrap="around" w:vAnchor="text" w:hAnchor="text" w:y="1"/>
                    <w:suppressOverlap/>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Sábalo real/</w:t>
                  </w:r>
                  <w:proofErr w:type="spellStart"/>
                  <w:r w:rsidRPr="0093653E">
                    <w:rPr>
                      <w:rFonts w:ascii="Times New Roman" w:eastAsia="Times New Roman" w:hAnsi="Times New Roman" w:cs="Times New Roman"/>
                      <w:color w:val="000000"/>
                      <w:lang w:eastAsia="es-PA"/>
                    </w:rPr>
                    <w:t>Tarpon</w:t>
                  </w:r>
                  <w:proofErr w:type="spellEnd"/>
                </w:p>
              </w:tc>
              <w:tc>
                <w:tcPr>
                  <w:tcW w:w="1189" w:type="dxa"/>
                  <w:shd w:val="clear" w:color="auto" w:fill="auto"/>
                  <w:noWrap/>
                  <w:vAlign w:val="center"/>
                  <w:hideMark/>
                </w:tcPr>
                <w:p w14:paraId="7F76114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160 (LT)</w:t>
                  </w:r>
                </w:p>
              </w:tc>
              <w:tc>
                <w:tcPr>
                  <w:tcW w:w="1460" w:type="dxa"/>
                  <w:shd w:val="clear" w:color="auto" w:fill="auto"/>
                  <w:noWrap/>
                  <w:vAlign w:val="center"/>
                  <w:hideMark/>
                </w:tcPr>
                <w:p w14:paraId="6F81D9F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color w:val="000000"/>
                      <w:lang w:eastAsia="es-PA"/>
                    </w:rPr>
                  </w:pPr>
                  <w:r w:rsidRPr="0093653E">
                    <w:rPr>
                      <w:rFonts w:ascii="Times New Roman" w:eastAsia="Times New Roman" w:hAnsi="Times New Roman" w:cs="Times New Roman"/>
                      <w:color w:val="000000"/>
                      <w:lang w:eastAsia="es-PA"/>
                    </w:rPr>
                    <w:t>1</w:t>
                  </w:r>
                </w:p>
              </w:tc>
            </w:tr>
          </w:tbl>
          <w:p w14:paraId="381E7507" w14:textId="77777777" w:rsidR="000522BE" w:rsidRPr="00E93156" w:rsidRDefault="000522BE" w:rsidP="00E93156">
            <w:pPr>
              <w:jc w:val="both"/>
              <w:rPr>
                <w:rFonts w:ascii="Times New Roman" w:eastAsia="Times New Roman" w:hAnsi="Times New Roman" w:cs="Times New Roman"/>
                <w:b/>
                <w:lang w:eastAsia="es-PA"/>
              </w:rPr>
            </w:pPr>
          </w:p>
        </w:tc>
        <w:tc>
          <w:tcPr>
            <w:tcW w:w="7425" w:type="dxa"/>
          </w:tcPr>
          <w:p w14:paraId="037C4F42" w14:textId="77777777" w:rsidR="000522BE" w:rsidRDefault="000522BE" w:rsidP="004F1133">
            <w:pPr>
              <w:jc w:val="center"/>
              <w:rPr>
                <w:lang w:val="es-ES"/>
              </w:rPr>
            </w:pPr>
          </w:p>
        </w:tc>
      </w:tr>
      <w:tr w:rsidR="000522BE" w14:paraId="742A39C6" w14:textId="77777777" w:rsidTr="0053743E">
        <w:tc>
          <w:tcPr>
            <w:tcW w:w="9580" w:type="dxa"/>
          </w:tcPr>
          <w:p w14:paraId="528BCDF5" w14:textId="77777777" w:rsidR="0093653E" w:rsidRPr="0093653E" w:rsidRDefault="0093653E" w:rsidP="0093653E">
            <w:pPr>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ANEXO IV</w:t>
            </w:r>
          </w:p>
          <w:p w14:paraId="497574A4" w14:textId="525D819D" w:rsidR="000522BE" w:rsidRPr="0093653E" w:rsidRDefault="0093653E" w:rsidP="0093653E">
            <w:pPr>
              <w:jc w:val="center"/>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lastRenderedPageBreak/>
              <w:t>DERECHOS Y VIGENCIAS DE CARNÉS Y LICENCIAS DE PESCA DEPORTIVA Y PESCA DEPORTIVA TURÍSTICA</w:t>
            </w:r>
          </w:p>
        </w:tc>
        <w:tc>
          <w:tcPr>
            <w:tcW w:w="7425" w:type="dxa"/>
          </w:tcPr>
          <w:p w14:paraId="3A0886DA" w14:textId="77777777" w:rsidR="000522BE" w:rsidRDefault="000522BE" w:rsidP="004F1133">
            <w:pPr>
              <w:jc w:val="center"/>
              <w:rPr>
                <w:lang w:val="es-ES"/>
              </w:rPr>
            </w:pPr>
          </w:p>
        </w:tc>
      </w:tr>
      <w:tr w:rsidR="00F84742" w14:paraId="53B87997" w14:textId="77777777" w:rsidTr="0053743E">
        <w:tc>
          <w:tcPr>
            <w:tcW w:w="9580" w:type="dxa"/>
          </w:tcPr>
          <w:p w14:paraId="286A0244" w14:textId="77777777" w:rsidR="0093653E" w:rsidRPr="0093653E" w:rsidRDefault="0093653E" w:rsidP="0093653E">
            <w:pPr>
              <w:spacing w:before="100" w:beforeAutospacing="1" w:after="100" w:afterAutospacing="1"/>
              <w:jc w:val="center"/>
              <w:outlineLvl w:val="1"/>
              <w:rPr>
                <w:rFonts w:ascii="Times New Roman" w:eastAsia="Times New Roman" w:hAnsi="Times New Roman" w:cs="Times New Roman"/>
                <w:b/>
                <w:bCs/>
                <w:szCs w:val="36"/>
                <w:lang w:eastAsia="es-PA"/>
              </w:rPr>
            </w:pPr>
            <w:r w:rsidRPr="0093653E">
              <w:rPr>
                <w:rFonts w:ascii="Times New Roman" w:eastAsia="Times New Roman" w:hAnsi="Times New Roman" w:cs="Times New Roman"/>
                <w:b/>
                <w:bCs/>
                <w:szCs w:val="36"/>
                <w:lang w:eastAsia="es-PA"/>
              </w:rPr>
              <w:t>Carnés de Pescador Deportivo y Pescador Deportivo Turístico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5"/>
              <w:gridCol w:w="2169"/>
              <w:gridCol w:w="1435"/>
            </w:tblGrid>
            <w:tr w:rsidR="0093653E" w:rsidRPr="0093653E" w14:paraId="2F38C5DB" w14:textId="77777777" w:rsidTr="00083E3B">
              <w:trPr>
                <w:tblHeader/>
                <w:tblCellSpacing w:w="15" w:type="dxa"/>
              </w:trPr>
              <w:tc>
                <w:tcPr>
                  <w:tcW w:w="5200" w:type="dxa"/>
                  <w:vAlign w:val="center"/>
                  <w:hideMark/>
                </w:tcPr>
                <w:p w14:paraId="05E5C2E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Categoría</w:t>
                  </w:r>
                </w:p>
              </w:tc>
              <w:tc>
                <w:tcPr>
                  <w:tcW w:w="2139" w:type="dxa"/>
                  <w:vAlign w:val="center"/>
                  <w:hideMark/>
                </w:tcPr>
                <w:p w14:paraId="5A729D0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Vigencia</w:t>
                  </w:r>
                </w:p>
              </w:tc>
              <w:tc>
                <w:tcPr>
                  <w:tcW w:w="0" w:type="auto"/>
                  <w:vAlign w:val="center"/>
                  <w:hideMark/>
                </w:tcPr>
                <w:p w14:paraId="79FE636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Derecho (B/.)</w:t>
                  </w:r>
                </w:p>
              </w:tc>
            </w:tr>
            <w:tr w:rsidR="0093653E" w:rsidRPr="0093653E" w14:paraId="592FF5E7" w14:textId="77777777" w:rsidTr="00083E3B">
              <w:trPr>
                <w:tblCellSpacing w:w="15" w:type="dxa"/>
              </w:trPr>
              <w:tc>
                <w:tcPr>
                  <w:tcW w:w="5200" w:type="dxa"/>
                  <w:vAlign w:val="center"/>
                  <w:hideMark/>
                </w:tcPr>
                <w:p w14:paraId="300B2F36"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Carné de pescador deportivo (nacionales o residentes)</w:t>
                  </w:r>
                </w:p>
              </w:tc>
              <w:tc>
                <w:tcPr>
                  <w:tcW w:w="2139" w:type="dxa"/>
                  <w:vAlign w:val="center"/>
                  <w:hideMark/>
                </w:tcPr>
                <w:p w14:paraId="381EFD7D"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p>
              </w:tc>
              <w:tc>
                <w:tcPr>
                  <w:tcW w:w="0" w:type="auto"/>
                  <w:vAlign w:val="center"/>
                  <w:hideMark/>
                </w:tcPr>
                <w:p w14:paraId="17EF7A35" w14:textId="77777777" w:rsidR="0093653E" w:rsidRPr="0093653E" w:rsidRDefault="0093653E" w:rsidP="0093653E">
                  <w:pPr>
                    <w:framePr w:hSpace="180" w:wrap="around" w:vAnchor="text" w:hAnchor="text" w:y="1"/>
                    <w:suppressOverlap/>
                    <w:rPr>
                      <w:rFonts w:ascii="Times New Roman" w:eastAsia="Times New Roman" w:hAnsi="Times New Roman" w:cs="Times New Roman"/>
                      <w:sz w:val="20"/>
                      <w:szCs w:val="20"/>
                      <w:lang w:eastAsia="es-PA"/>
                    </w:rPr>
                  </w:pPr>
                </w:p>
              </w:tc>
            </w:tr>
            <w:tr w:rsidR="0093653E" w:rsidRPr="0093653E" w14:paraId="30B8B94F" w14:textId="77777777" w:rsidTr="00083E3B">
              <w:trPr>
                <w:tblCellSpacing w:w="15" w:type="dxa"/>
              </w:trPr>
              <w:tc>
                <w:tcPr>
                  <w:tcW w:w="5200" w:type="dxa"/>
                  <w:vAlign w:val="center"/>
                  <w:hideMark/>
                </w:tcPr>
                <w:p w14:paraId="1FF99708"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Menores de 18 años</w:t>
                  </w:r>
                </w:p>
              </w:tc>
              <w:tc>
                <w:tcPr>
                  <w:tcW w:w="2139" w:type="dxa"/>
                  <w:vAlign w:val="center"/>
                  <w:hideMark/>
                </w:tcPr>
                <w:p w14:paraId="4523C7E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08B8B30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Sin costo</w:t>
                  </w:r>
                </w:p>
              </w:tc>
            </w:tr>
            <w:tr w:rsidR="0093653E" w:rsidRPr="0093653E" w14:paraId="5D67D841" w14:textId="77777777" w:rsidTr="00083E3B">
              <w:trPr>
                <w:tblCellSpacing w:w="15" w:type="dxa"/>
              </w:trPr>
              <w:tc>
                <w:tcPr>
                  <w:tcW w:w="5200" w:type="dxa"/>
                  <w:vAlign w:val="center"/>
                  <w:hideMark/>
                </w:tcPr>
                <w:p w14:paraId="39A9D428"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Adultos (≥ 18 años)</w:t>
                  </w:r>
                </w:p>
              </w:tc>
              <w:tc>
                <w:tcPr>
                  <w:tcW w:w="2139" w:type="dxa"/>
                  <w:vAlign w:val="center"/>
                  <w:hideMark/>
                </w:tcPr>
                <w:p w14:paraId="433CCEC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0ED6B19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30.00</w:t>
                  </w:r>
                </w:p>
              </w:tc>
            </w:tr>
            <w:tr w:rsidR="0093653E" w:rsidRPr="0093653E" w14:paraId="5B86A162" w14:textId="77777777" w:rsidTr="00083E3B">
              <w:trPr>
                <w:tblCellSpacing w:w="15" w:type="dxa"/>
              </w:trPr>
              <w:tc>
                <w:tcPr>
                  <w:tcW w:w="5200" w:type="dxa"/>
                  <w:vAlign w:val="center"/>
                  <w:hideMark/>
                </w:tcPr>
                <w:p w14:paraId="73E00CC1"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Adultos (≥ 18 años)</w:t>
                  </w:r>
                </w:p>
              </w:tc>
              <w:tc>
                <w:tcPr>
                  <w:tcW w:w="2139" w:type="dxa"/>
                  <w:vAlign w:val="center"/>
                  <w:hideMark/>
                </w:tcPr>
                <w:p w14:paraId="75562B7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5 años</w:t>
                  </w:r>
                </w:p>
              </w:tc>
              <w:tc>
                <w:tcPr>
                  <w:tcW w:w="0" w:type="auto"/>
                  <w:vAlign w:val="center"/>
                  <w:hideMark/>
                </w:tcPr>
                <w:p w14:paraId="05CE6F0B"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65.00</w:t>
                  </w:r>
                </w:p>
              </w:tc>
            </w:tr>
            <w:tr w:rsidR="0093653E" w:rsidRPr="0093653E" w14:paraId="574F49DF" w14:textId="77777777" w:rsidTr="00083E3B">
              <w:trPr>
                <w:tblCellSpacing w:w="15" w:type="dxa"/>
              </w:trPr>
              <w:tc>
                <w:tcPr>
                  <w:tcW w:w="5200" w:type="dxa"/>
                  <w:vAlign w:val="center"/>
                  <w:hideMark/>
                </w:tcPr>
                <w:p w14:paraId="56EA02C5"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Carné de pescador deportivo (extranjeros)</w:t>
                  </w:r>
                </w:p>
              </w:tc>
              <w:tc>
                <w:tcPr>
                  <w:tcW w:w="2139" w:type="dxa"/>
                  <w:vAlign w:val="center"/>
                  <w:hideMark/>
                </w:tcPr>
                <w:p w14:paraId="6A79150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p>
              </w:tc>
              <w:tc>
                <w:tcPr>
                  <w:tcW w:w="0" w:type="auto"/>
                  <w:vAlign w:val="center"/>
                  <w:hideMark/>
                </w:tcPr>
                <w:p w14:paraId="4229C3F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sz w:val="20"/>
                      <w:szCs w:val="20"/>
                      <w:lang w:eastAsia="es-PA"/>
                    </w:rPr>
                  </w:pPr>
                </w:p>
              </w:tc>
            </w:tr>
            <w:tr w:rsidR="0093653E" w:rsidRPr="0093653E" w14:paraId="269F7A72" w14:textId="77777777" w:rsidTr="00083E3B">
              <w:trPr>
                <w:tblCellSpacing w:w="15" w:type="dxa"/>
              </w:trPr>
              <w:tc>
                <w:tcPr>
                  <w:tcW w:w="5200" w:type="dxa"/>
                  <w:vAlign w:val="center"/>
                  <w:hideMark/>
                </w:tcPr>
                <w:p w14:paraId="17D1CEE0"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General</w:t>
                  </w:r>
                </w:p>
              </w:tc>
              <w:tc>
                <w:tcPr>
                  <w:tcW w:w="2139" w:type="dxa"/>
                  <w:vAlign w:val="center"/>
                  <w:hideMark/>
                </w:tcPr>
                <w:p w14:paraId="66FA193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7 días calendario</w:t>
                  </w:r>
                </w:p>
              </w:tc>
              <w:tc>
                <w:tcPr>
                  <w:tcW w:w="0" w:type="auto"/>
                  <w:vAlign w:val="center"/>
                  <w:hideMark/>
                </w:tcPr>
                <w:p w14:paraId="23A5B1B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10.00</w:t>
                  </w:r>
                </w:p>
              </w:tc>
            </w:tr>
            <w:tr w:rsidR="0093653E" w:rsidRPr="0093653E" w14:paraId="078A4424" w14:textId="77777777" w:rsidTr="00083E3B">
              <w:trPr>
                <w:tblCellSpacing w:w="15" w:type="dxa"/>
              </w:trPr>
              <w:tc>
                <w:tcPr>
                  <w:tcW w:w="5200" w:type="dxa"/>
                  <w:vAlign w:val="center"/>
                  <w:hideMark/>
                </w:tcPr>
                <w:p w14:paraId="4F292D66"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General</w:t>
                  </w:r>
                </w:p>
              </w:tc>
              <w:tc>
                <w:tcPr>
                  <w:tcW w:w="2139" w:type="dxa"/>
                  <w:vAlign w:val="center"/>
                  <w:hideMark/>
                </w:tcPr>
                <w:p w14:paraId="79BF6E8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30 días calendario</w:t>
                  </w:r>
                </w:p>
              </w:tc>
              <w:tc>
                <w:tcPr>
                  <w:tcW w:w="0" w:type="auto"/>
                  <w:vAlign w:val="center"/>
                  <w:hideMark/>
                </w:tcPr>
                <w:p w14:paraId="400128E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30.00</w:t>
                  </w:r>
                </w:p>
              </w:tc>
            </w:tr>
            <w:tr w:rsidR="0093653E" w:rsidRPr="0093653E" w14:paraId="69BB961D" w14:textId="77777777" w:rsidTr="00083E3B">
              <w:trPr>
                <w:tblCellSpacing w:w="15" w:type="dxa"/>
              </w:trPr>
              <w:tc>
                <w:tcPr>
                  <w:tcW w:w="5200" w:type="dxa"/>
                  <w:vAlign w:val="center"/>
                  <w:hideMark/>
                </w:tcPr>
                <w:p w14:paraId="5E64CAFB"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General</w:t>
                  </w:r>
                </w:p>
              </w:tc>
              <w:tc>
                <w:tcPr>
                  <w:tcW w:w="2139" w:type="dxa"/>
                  <w:vAlign w:val="center"/>
                  <w:hideMark/>
                </w:tcPr>
                <w:p w14:paraId="5BCBD7F9"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180 días calendario</w:t>
                  </w:r>
                </w:p>
              </w:tc>
              <w:tc>
                <w:tcPr>
                  <w:tcW w:w="0" w:type="auto"/>
                  <w:vAlign w:val="center"/>
                  <w:hideMark/>
                </w:tcPr>
                <w:p w14:paraId="36294EA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75.00</w:t>
                  </w:r>
                </w:p>
              </w:tc>
            </w:tr>
            <w:tr w:rsidR="0093653E" w:rsidRPr="0093653E" w14:paraId="100B97AC" w14:textId="77777777" w:rsidTr="00083E3B">
              <w:trPr>
                <w:tblCellSpacing w:w="15" w:type="dxa"/>
              </w:trPr>
              <w:tc>
                <w:tcPr>
                  <w:tcW w:w="5200" w:type="dxa"/>
                  <w:vAlign w:val="center"/>
                  <w:hideMark/>
                </w:tcPr>
                <w:p w14:paraId="5C7AC5E1"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Carné de pescador deportivo turístico</w:t>
                  </w:r>
                </w:p>
              </w:tc>
              <w:tc>
                <w:tcPr>
                  <w:tcW w:w="2139" w:type="dxa"/>
                  <w:vAlign w:val="center"/>
                  <w:hideMark/>
                </w:tcPr>
                <w:p w14:paraId="6D061F6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p>
              </w:tc>
              <w:tc>
                <w:tcPr>
                  <w:tcW w:w="0" w:type="auto"/>
                  <w:vAlign w:val="center"/>
                  <w:hideMark/>
                </w:tcPr>
                <w:p w14:paraId="1EF09ED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sz w:val="20"/>
                      <w:szCs w:val="20"/>
                      <w:lang w:eastAsia="es-PA"/>
                    </w:rPr>
                  </w:pPr>
                </w:p>
              </w:tc>
            </w:tr>
            <w:tr w:rsidR="0093653E" w:rsidRPr="0093653E" w14:paraId="03012238" w14:textId="77777777" w:rsidTr="00083E3B">
              <w:trPr>
                <w:tblCellSpacing w:w="15" w:type="dxa"/>
              </w:trPr>
              <w:tc>
                <w:tcPr>
                  <w:tcW w:w="5200" w:type="dxa"/>
                  <w:vAlign w:val="center"/>
                  <w:hideMark/>
                </w:tcPr>
                <w:p w14:paraId="27C65FFA"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General</w:t>
                  </w:r>
                </w:p>
              </w:tc>
              <w:tc>
                <w:tcPr>
                  <w:tcW w:w="2139" w:type="dxa"/>
                  <w:vAlign w:val="center"/>
                  <w:hideMark/>
                </w:tcPr>
                <w:p w14:paraId="005CC00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013FADF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100.00</w:t>
                  </w:r>
                </w:p>
              </w:tc>
            </w:tr>
            <w:tr w:rsidR="0093653E" w:rsidRPr="0093653E" w14:paraId="28D1C312" w14:textId="77777777" w:rsidTr="00083E3B">
              <w:trPr>
                <w:tblCellSpacing w:w="15" w:type="dxa"/>
              </w:trPr>
              <w:tc>
                <w:tcPr>
                  <w:tcW w:w="5200" w:type="dxa"/>
                  <w:vAlign w:val="center"/>
                  <w:hideMark/>
                </w:tcPr>
                <w:p w14:paraId="5D8A5F26"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General</w:t>
                  </w:r>
                </w:p>
              </w:tc>
              <w:tc>
                <w:tcPr>
                  <w:tcW w:w="2139" w:type="dxa"/>
                  <w:vAlign w:val="center"/>
                  <w:hideMark/>
                </w:tcPr>
                <w:p w14:paraId="207118B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5 años</w:t>
                  </w:r>
                </w:p>
              </w:tc>
              <w:tc>
                <w:tcPr>
                  <w:tcW w:w="0" w:type="auto"/>
                  <w:vAlign w:val="center"/>
                  <w:hideMark/>
                </w:tcPr>
                <w:p w14:paraId="2DCCE74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250.00</w:t>
                  </w:r>
                </w:p>
              </w:tc>
            </w:tr>
          </w:tbl>
          <w:p w14:paraId="1235646E" w14:textId="77777777" w:rsidR="0093653E" w:rsidRPr="0093653E" w:rsidRDefault="0093653E" w:rsidP="0093653E">
            <w:pPr>
              <w:rPr>
                <w:rFonts w:ascii="Times New Roman" w:eastAsia="Times New Roman" w:hAnsi="Times New Roman" w:cs="Times New Roman"/>
                <w:lang w:eastAsia="es-PA"/>
              </w:rPr>
            </w:pPr>
            <w:r w:rsidRPr="0093653E">
              <w:rPr>
                <w:rFonts w:ascii="Times New Roman" w:eastAsia="Times New Roman" w:hAnsi="Times New Roman" w:cs="Times New Roman"/>
                <w:noProof/>
                <w:lang w:eastAsia="es-PA"/>
              </w:rPr>
              <w:pict w14:anchorId="24BD2AB2">
                <v:rect id="_x0000_i1025" alt="" style="width:441.9pt;height:.05pt;mso-width-percent:0;mso-height-percent:0;mso-width-percent:0;mso-height-percent:0" o:hralign="center" o:hrstd="t" o:hr="t" fillcolor="#a0a0a0" stroked="f"/>
              </w:pict>
            </w:r>
          </w:p>
          <w:p w14:paraId="255A901A" w14:textId="77777777" w:rsidR="0093653E" w:rsidRPr="0093653E" w:rsidRDefault="0093653E" w:rsidP="0093653E">
            <w:pPr>
              <w:spacing w:before="100" w:beforeAutospacing="1" w:after="100" w:afterAutospacing="1"/>
              <w:jc w:val="center"/>
              <w:outlineLvl w:val="1"/>
              <w:rPr>
                <w:rFonts w:ascii="Times New Roman" w:eastAsia="Times New Roman" w:hAnsi="Times New Roman" w:cs="Times New Roman"/>
                <w:b/>
                <w:bCs/>
                <w:szCs w:val="36"/>
                <w:lang w:eastAsia="es-PA"/>
              </w:rPr>
            </w:pPr>
            <w:r w:rsidRPr="0093653E">
              <w:rPr>
                <w:rFonts w:ascii="Times New Roman" w:eastAsia="Times New Roman" w:hAnsi="Times New Roman" w:cs="Times New Roman"/>
                <w:b/>
                <w:bCs/>
                <w:szCs w:val="36"/>
                <w:lang w:eastAsia="es-PA"/>
              </w:rPr>
              <w:t>Licencias para buques de pesca deportiva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2"/>
              <w:gridCol w:w="954"/>
              <w:gridCol w:w="2555"/>
            </w:tblGrid>
            <w:tr w:rsidR="0093653E" w:rsidRPr="0093653E" w14:paraId="1049DA80" w14:textId="77777777" w:rsidTr="00083E3B">
              <w:trPr>
                <w:tblHeader/>
                <w:tblCellSpacing w:w="15" w:type="dxa"/>
              </w:trPr>
              <w:tc>
                <w:tcPr>
                  <w:tcW w:w="0" w:type="auto"/>
                  <w:vAlign w:val="center"/>
                  <w:hideMark/>
                </w:tcPr>
                <w:p w14:paraId="1E56FB81"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Categoría</w:t>
                  </w:r>
                </w:p>
              </w:tc>
              <w:tc>
                <w:tcPr>
                  <w:tcW w:w="0" w:type="auto"/>
                  <w:vAlign w:val="center"/>
                  <w:hideMark/>
                </w:tcPr>
                <w:p w14:paraId="09FB575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Vigencia</w:t>
                  </w:r>
                </w:p>
              </w:tc>
              <w:tc>
                <w:tcPr>
                  <w:tcW w:w="0" w:type="auto"/>
                  <w:vAlign w:val="center"/>
                  <w:hideMark/>
                </w:tcPr>
                <w:p w14:paraId="0A523F0F"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Fórmula de cálculo (B/.)</w:t>
                  </w:r>
                </w:p>
              </w:tc>
            </w:tr>
            <w:tr w:rsidR="0093653E" w:rsidRPr="0093653E" w14:paraId="22276170" w14:textId="77777777" w:rsidTr="00083E3B">
              <w:trPr>
                <w:tblCellSpacing w:w="15" w:type="dxa"/>
              </w:trPr>
              <w:tc>
                <w:tcPr>
                  <w:tcW w:w="0" w:type="auto"/>
                  <w:vAlign w:val="center"/>
                  <w:hideMark/>
                </w:tcPr>
                <w:p w14:paraId="7C500EE1"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Buques de pesca deportiva (nacionales)</w:t>
                  </w:r>
                </w:p>
              </w:tc>
              <w:tc>
                <w:tcPr>
                  <w:tcW w:w="0" w:type="auto"/>
                  <w:vAlign w:val="center"/>
                  <w:hideMark/>
                </w:tcPr>
                <w:p w14:paraId="2657B84A"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p>
              </w:tc>
              <w:tc>
                <w:tcPr>
                  <w:tcW w:w="0" w:type="auto"/>
                  <w:vAlign w:val="center"/>
                  <w:hideMark/>
                </w:tcPr>
                <w:p w14:paraId="0E45ADC0" w14:textId="77777777" w:rsidR="0093653E" w:rsidRPr="0093653E" w:rsidRDefault="0093653E" w:rsidP="0093653E">
                  <w:pPr>
                    <w:framePr w:hSpace="180" w:wrap="around" w:vAnchor="text" w:hAnchor="text" w:y="1"/>
                    <w:suppressOverlap/>
                    <w:rPr>
                      <w:rFonts w:ascii="Times New Roman" w:eastAsia="Times New Roman" w:hAnsi="Times New Roman" w:cs="Times New Roman"/>
                      <w:sz w:val="20"/>
                      <w:szCs w:val="20"/>
                      <w:lang w:eastAsia="es-PA"/>
                    </w:rPr>
                  </w:pPr>
                </w:p>
              </w:tc>
            </w:tr>
            <w:tr w:rsidR="0093653E" w:rsidRPr="0093653E" w14:paraId="6A4E8DF4" w14:textId="77777777" w:rsidTr="00083E3B">
              <w:trPr>
                <w:tblCellSpacing w:w="15" w:type="dxa"/>
              </w:trPr>
              <w:tc>
                <w:tcPr>
                  <w:tcW w:w="0" w:type="auto"/>
                  <w:vAlign w:val="center"/>
                  <w:hideMark/>
                </w:tcPr>
                <w:p w14:paraId="5BD1D27D"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Potencia (HP totales) ≤ 400</w:t>
                  </w:r>
                </w:p>
              </w:tc>
              <w:tc>
                <w:tcPr>
                  <w:tcW w:w="0" w:type="auto"/>
                  <w:vAlign w:val="center"/>
                  <w:hideMark/>
                </w:tcPr>
                <w:p w14:paraId="1B84E638"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5480BFE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4.00 × eslora (pies)</w:t>
                  </w:r>
                </w:p>
              </w:tc>
            </w:tr>
            <w:tr w:rsidR="0093653E" w:rsidRPr="0093653E" w14:paraId="03FAA3F0" w14:textId="77777777" w:rsidTr="00083E3B">
              <w:trPr>
                <w:tblCellSpacing w:w="15" w:type="dxa"/>
              </w:trPr>
              <w:tc>
                <w:tcPr>
                  <w:tcW w:w="0" w:type="auto"/>
                  <w:vAlign w:val="center"/>
                  <w:hideMark/>
                </w:tcPr>
                <w:p w14:paraId="62A8BAB5"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Potencia (HP totales) 401-599</w:t>
                  </w:r>
                </w:p>
              </w:tc>
              <w:tc>
                <w:tcPr>
                  <w:tcW w:w="0" w:type="auto"/>
                  <w:vAlign w:val="center"/>
                  <w:hideMark/>
                </w:tcPr>
                <w:p w14:paraId="7E0F8F4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35F7F18E"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6.00 × eslora (pies)</w:t>
                  </w:r>
                </w:p>
              </w:tc>
            </w:tr>
            <w:tr w:rsidR="0093653E" w:rsidRPr="0093653E" w14:paraId="5854C907" w14:textId="77777777" w:rsidTr="00083E3B">
              <w:trPr>
                <w:tblCellSpacing w:w="15" w:type="dxa"/>
              </w:trPr>
              <w:tc>
                <w:tcPr>
                  <w:tcW w:w="0" w:type="auto"/>
                  <w:vAlign w:val="center"/>
                </w:tcPr>
                <w:p w14:paraId="416FEF60"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Potencia (HP totales) ≥ 600</w:t>
                  </w:r>
                </w:p>
              </w:tc>
              <w:tc>
                <w:tcPr>
                  <w:tcW w:w="0" w:type="auto"/>
                  <w:vAlign w:val="center"/>
                </w:tcPr>
                <w:p w14:paraId="7E3F10C2"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tcPr>
                <w:p w14:paraId="5472EF5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8.00 × eslora (pies)</w:t>
                  </w:r>
                </w:p>
              </w:tc>
            </w:tr>
            <w:tr w:rsidR="0093653E" w:rsidRPr="0093653E" w14:paraId="75F5C347" w14:textId="77777777" w:rsidTr="00083E3B">
              <w:trPr>
                <w:tblCellSpacing w:w="15" w:type="dxa"/>
              </w:trPr>
              <w:tc>
                <w:tcPr>
                  <w:tcW w:w="0" w:type="auto"/>
                  <w:vAlign w:val="center"/>
                  <w:hideMark/>
                </w:tcPr>
                <w:p w14:paraId="47B0E503"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Buques de pesca deportiva (pabellón extranjero)</w:t>
                  </w:r>
                </w:p>
              </w:tc>
              <w:tc>
                <w:tcPr>
                  <w:tcW w:w="0" w:type="auto"/>
                  <w:vAlign w:val="center"/>
                  <w:hideMark/>
                </w:tcPr>
                <w:p w14:paraId="684E8B4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p>
              </w:tc>
              <w:tc>
                <w:tcPr>
                  <w:tcW w:w="0" w:type="auto"/>
                  <w:vAlign w:val="center"/>
                  <w:hideMark/>
                </w:tcPr>
                <w:p w14:paraId="28418E1D"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sz w:val="20"/>
                      <w:szCs w:val="20"/>
                      <w:lang w:eastAsia="es-PA"/>
                    </w:rPr>
                  </w:pPr>
                </w:p>
              </w:tc>
            </w:tr>
            <w:tr w:rsidR="0093653E" w:rsidRPr="0093653E" w14:paraId="277203B6" w14:textId="77777777" w:rsidTr="00083E3B">
              <w:trPr>
                <w:tblCellSpacing w:w="15" w:type="dxa"/>
              </w:trPr>
              <w:tc>
                <w:tcPr>
                  <w:tcW w:w="0" w:type="auto"/>
                  <w:vAlign w:val="center"/>
                  <w:hideMark/>
                </w:tcPr>
                <w:p w14:paraId="70516557"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lastRenderedPageBreak/>
                    <w:t>General</w:t>
                  </w:r>
                </w:p>
              </w:tc>
              <w:tc>
                <w:tcPr>
                  <w:tcW w:w="0" w:type="auto"/>
                  <w:vAlign w:val="center"/>
                  <w:hideMark/>
                </w:tcPr>
                <w:p w14:paraId="7DA99FD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1 año</w:t>
                  </w:r>
                </w:p>
              </w:tc>
              <w:tc>
                <w:tcPr>
                  <w:tcW w:w="0" w:type="auto"/>
                  <w:vAlign w:val="center"/>
                  <w:hideMark/>
                </w:tcPr>
                <w:p w14:paraId="6F65978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10.00 × eslora (pies)</w:t>
                  </w:r>
                </w:p>
              </w:tc>
            </w:tr>
          </w:tbl>
          <w:p w14:paraId="5C051A7B" w14:textId="77777777" w:rsidR="0093653E" w:rsidRPr="0093653E" w:rsidRDefault="0093653E" w:rsidP="0093653E">
            <w:pPr>
              <w:rPr>
                <w:rFonts w:ascii="Times New Roman" w:eastAsia="Times New Roman" w:hAnsi="Times New Roman" w:cs="Times New Roman"/>
                <w:lang w:eastAsia="es-PA"/>
              </w:rPr>
            </w:pPr>
            <w:r w:rsidRPr="0093653E">
              <w:rPr>
                <w:rFonts w:ascii="Times New Roman" w:eastAsia="Times New Roman" w:hAnsi="Times New Roman" w:cs="Times New Roman"/>
                <w:noProof/>
                <w:lang w:eastAsia="es-PA"/>
              </w:rPr>
              <w:pict w14:anchorId="081BAA89">
                <v:rect id="_x0000_i1026" alt="" style="width:441.9pt;height:.05pt;mso-width-percent:0;mso-height-percent:0;mso-width-percent:0;mso-height-percent:0" o:hralign="center" o:hrstd="t" o:hr="t" fillcolor="#a0a0a0" stroked="f"/>
              </w:pict>
            </w:r>
          </w:p>
          <w:p w14:paraId="4AD5D7D2" w14:textId="77777777" w:rsidR="0093653E" w:rsidRPr="0093653E" w:rsidRDefault="0093653E" w:rsidP="0093653E">
            <w:pPr>
              <w:spacing w:before="100" w:beforeAutospacing="1" w:after="100" w:afterAutospacing="1"/>
              <w:jc w:val="center"/>
              <w:outlineLvl w:val="1"/>
              <w:rPr>
                <w:rFonts w:ascii="Times New Roman" w:eastAsia="Times New Roman" w:hAnsi="Times New Roman" w:cs="Times New Roman"/>
                <w:b/>
                <w:bCs/>
                <w:szCs w:val="36"/>
                <w:lang w:eastAsia="es-PA"/>
              </w:rPr>
            </w:pPr>
            <w:r w:rsidRPr="0093653E">
              <w:rPr>
                <w:rFonts w:ascii="Times New Roman" w:eastAsia="Times New Roman" w:hAnsi="Times New Roman" w:cs="Times New Roman"/>
                <w:b/>
                <w:bCs/>
                <w:szCs w:val="36"/>
                <w:lang w:eastAsia="es-PA"/>
              </w:rPr>
              <w:t>Licencias para buques de pesca deportiva turística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6"/>
              <w:gridCol w:w="954"/>
              <w:gridCol w:w="2555"/>
            </w:tblGrid>
            <w:tr w:rsidR="0093653E" w:rsidRPr="0093653E" w14:paraId="7A46715F" w14:textId="77777777" w:rsidTr="00083E3B">
              <w:trPr>
                <w:tblHeader/>
                <w:tblCellSpacing w:w="15" w:type="dxa"/>
              </w:trPr>
              <w:tc>
                <w:tcPr>
                  <w:tcW w:w="0" w:type="auto"/>
                  <w:vAlign w:val="center"/>
                  <w:hideMark/>
                </w:tcPr>
                <w:p w14:paraId="08C565CA"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Categoría</w:t>
                  </w:r>
                </w:p>
              </w:tc>
              <w:tc>
                <w:tcPr>
                  <w:tcW w:w="0" w:type="auto"/>
                  <w:vAlign w:val="center"/>
                  <w:hideMark/>
                </w:tcPr>
                <w:p w14:paraId="17DEA956"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Vigencia</w:t>
                  </w:r>
                </w:p>
              </w:tc>
              <w:tc>
                <w:tcPr>
                  <w:tcW w:w="0" w:type="auto"/>
                  <w:vAlign w:val="center"/>
                  <w:hideMark/>
                </w:tcPr>
                <w:p w14:paraId="54130F8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b/>
                      <w:bCs/>
                      <w:lang w:eastAsia="es-PA"/>
                    </w:rPr>
                  </w:pPr>
                  <w:r w:rsidRPr="0093653E">
                    <w:rPr>
                      <w:rFonts w:ascii="Times New Roman" w:eastAsia="Times New Roman" w:hAnsi="Times New Roman" w:cs="Times New Roman"/>
                      <w:b/>
                      <w:bCs/>
                      <w:lang w:eastAsia="es-PA"/>
                    </w:rPr>
                    <w:t>Fórmula de cálculo (B/.)</w:t>
                  </w:r>
                </w:p>
              </w:tc>
            </w:tr>
            <w:tr w:rsidR="0093653E" w:rsidRPr="0093653E" w14:paraId="0A98676A" w14:textId="77777777" w:rsidTr="00083E3B">
              <w:trPr>
                <w:tblCellSpacing w:w="15" w:type="dxa"/>
              </w:trPr>
              <w:tc>
                <w:tcPr>
                  <w:tcW w:w="0" w:type="auto"/>
                  <w:vAlign w:val="center"/>
                  <w:hideMark/>
                </w:tcPr>
                <w:p w14:paraId="7B783B79"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Buques de pesca deportiva turística</w:t>
                  </w:r>
                </w:p>
              </w:tc>
              <w:tc>
                <w:tcPr>
                  <w:tcW w:w="0" w:type="auto"/>
                  <w:vAlign w:val="center"/>
                  <w:hideMark/>
                </w:tcPr>
                <w:p w14:paraId="4E8E9BCC"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p>
              </w:tc>
              <w:tc>
                <w:tcPr>
                  <w:tcW w:w="0" w:type="auto"/>
                  <w:vAlign w:val="center"/>
                  <w:hideMark/>
                </w:tcPr>
                <w:p w14:paraId="4FFBD147" w14:textId="77777777" w:rsidR="0093653E" w:rsidRPr="0093653E" w:rsidRDefault="0093653E" w:rsidP="0093653E">
                  <w:pPr>
                    <w:framePr w:hSpace="180" w:wrap="around" w:vAnchor="text" w:hAnchor="text" w:y="1"/>
                    <w:suppressOverlap/>
                    <w:rPr>
                      <w:rFonts w:ascii="Times New Roman" w:eastAsia="Times New Roman" w:hAnsi="Times New Roman" w:cs="Times New Roman"/>
                      <w:sz w:val="20"/>
                      <w:szCs w:val="20"/>
                      <w:lang w:eastAsia="es-PA"/>
                    </w:rPr>
                  </w:pPr>
                </w:p>
              </w:tc>
            </w:tr>
            <w:tr w:rsidR="0093653E" w:rsidRPr="0093653E" w14:paraId="51E65E17" w14:textId="77777777" w:rsidTr="00083E3B">
              <w:trPr>
                <w:tblCellSpacing w:w="15" w:type="dxa"/>
              </w:trPr>
              <w:tc>
                <w:tcPr>
                  <w:tcW w:w="0" w:type="auto"/>
                  <w:vAlign w:val="center"/>
                  <w:hideMark/>
                </w:tcPr>
                <w:p w14:paraId="13C40016"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Potencia (HP totales) ≤ 400</w:t>
                  </w:r>
                </w:p>
              </w:tc>
              <w:tc>
                <w:tcPr>
                  <w:tcW w:w="0" w:type="auto"/>
                  <w:vAlign w:val="center"/>
                  <w:hideMark/>
                </w:tcPr>
                <w:p w14:paraId="614416C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0C2A680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5.50 × eslora (pies)</w:t>
                  </w:r>
                </w:p>
              </w:tc>
            </w:tr>
            <w:tr w:rsidR="0093653E" w:rsidRPr="0093653E" w14:paraId="4A95EB00" w14:textId="77777777" w:rsidTr="00083E3B">
              <w:trPr>
                <w:tblCellSpacing w:w="15" w:type="dxa"/>
              </w:trPr>
              <w:tc>
                <w:tcPr>
                  <w:tcW w:w="0" w:type="auto"/>
                  <w:vAlign w:val="center"/>
                  <w:hideMark/>
                </w:tcPr>
                <w:p w14:paraId="0DB46802"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Potencia (HP totales) 401-599</w:t>
                  </w:r>
                </w:p>
              </w:tc>
              <w:tc>
                <w:tcPr>
                  <w:tcW w:w="0" w:type="auto"/>
                  <w:vAlign w:val="center"/>
                  <w:hideMark/>
                </w:tcPr>
                <w:p w14:paraId="5D06CB6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68B6DF00"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7.50 × eslora (pies)</w:t>
                  </w:r>
                </w:p>
              </w:tc>
            </w:tr>
            <w:tr w:rsidR="0093653E" w:rsidRPr="0093653E" w14:paraId="63ACDBC8" w14:textId="77777777" w:rsidTr="00083E3B">
              <w:trPr>
                <w:tblCellSpacing w:w="15" w:type="dxa"/>
              </w:trPr>
              <w:tc>
                <w:tcPr>
                  <w:tcW w:w="0" w:type="auto"/>
                  <w:vAlign w:val="center"/>
                </w:tcPr>
                <w:p w14:paraId="74653D55"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Potencia (HP totales) ≥ 600</w:t>
                  </w:r>
                </w:p>
              </w:tc>
              <w:tc>
                <w:tcPr>
                  <w:tcW w:w="0" w:type="auto"/>
                  <w:vAlign w:val="center"/>
                </w:tcPr>
                <w:p w14:paraId="6AEEDA04"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tcPr>
                <w:p w14:paraId="682EBA45"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9.00 × eslora (pies)</w:t>
                  </w:r>
                </w:p>
              </w:tc>
            </w:tr>
            <w:tr w:rsidR="0093653E" w:rsidRPr="0093653E" w14:paraId="2C64F47C" w14:textId="77777777" w:rsidTr="00083E3B">
              <w:trPr>
                <w:tblCellSpacing w:w="15" w:type="dxa"/>
              </w:trPr>
              <w:tc>
                <w:tcPr>
                  <w:tcW w:w="0" w:type="auto"/>
                  <w:vAlign w:val="center"/>
                  <w:hideMark/>
                </w:tcPr>
                <w:p w14:paraId="79786504"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b/>
                      <w:bCs/>
                      <w:lang w:eastAsia="es-PA"/>
                    </w:rPr>
                    <w:t>Extensión a buques artesanales</w:t>
                  </w:r>
                </w:p>
              </w:tc>
              <w:tc>
                <w:tcPr>
                  <w:tcW w:w="0" w:type="auto"/>
                  <w:vAlign w:val="center"/>
                  <w:hideMark/>
                </w:tcPr>
                <w:p w14:paraId="1AC830BC"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p>
              </w:tc>
              <w:tc>
                <w:tcPr>
                  <w:tcW w:w="0" w:type="auto"/>
                  <w:vAlign w:val="center"/>
                  <w:hideMark/>
                </w:tcPr>
                <w:p w14:paraId="0D024D8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sz w:val="20"/>
                      <w:szCs w:val="20"/>
                      <w:lang w:eastAsia="es-PA"/>
                    </w:rPr>
                  </w:pPr>
                </w:p>
              </w:tc>
            </w:tr>
            <w:tr w:rsidR="0093653E" w:rsidRPr="0093653E" w14:paraId="1DAD601E" w14:textId="77777777" w:rsidTr="00083E3B">
              <w:trPr>
                <w:tblCellSpacing w:w="15" w:type="dxa"/>
              </w:trPr>
              <w:tc>
                <w:tcPr>
                  <w:tcW w:w="0" w:type="auto"/>
                  <w:vAlign w:val="center"/>
                  <w:hideMark/>
                </w:tcPr>
                <w:p w14:paraId="3803F49E" w14:textId="77777777" w:rsidR="0093653E" w:rsidRPr="0093653E" w:rsidRDefault="0093653E" w:rsidP="0093653E">
                  <w:pPr>
                    <w:framePr w:hSpace="180" w:wrap="around" w:vAnchor="text" w:hAnchor="text" w:y="1"/>
                    <w:suppressOverlap/>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Con licencia de pesca artesanal o de pequeña escala</w:t>
                  </w:r>
                </w:p>
              </w:tc>
              <w:tc>
                <w:tcPr>
                  <w:tcW w:w="0" w:type="auto"/>
                  <w:vAlign w:val="center"/>
                  <w:hideMark/>
                </w:tcPr>
                <w:p w14:paraId="0ACC1463"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 años</w:t>
                  </w:r>
                </w:p>
              </w:tc>
              <w:tc>
                <w:tcPr>
                  <w:tcW w:w="0" w:type="auto"/>
                  <w:vAlign w:val="center"/>
                  <w:hideMark/>
                </w:tcPr>
                <w:p w14:paraId="5236DC47" w14:textId="77777777" w:rsidR="0093653E" w:rsidRPr="0093653E" w:rsidRDefault="0093653E" w:rsidP="0093653E">
                  <w:pPr>
                    <w:framePr w:hSpace="180" w:wrap="around" w:vAnchor="text" w:hAnchor="text" w:y="1"/>
                    <w:suppressOverlap/>
                    <w:jc w:val="center"/>
                    <w:rPr>
                      <w:rFonts w:ascii="Times New Roman" w:eastAsia="Times New Roman" w:hAnsi="Times New Roman" w:cs="Times New Roman"/>
                      <w:lang w:eastAsia="es-PA"/>
                    </w:rPr>
                  </w:pPr>
                  <w:r w:rsidRPr="0093653E">
                    <w:rPr>
                      <w:rFonts w:ascii="Times New Roman" w:eastAsia="Times New Roman" w:hAnsi="Times New Roman" w:cs="Times New Roman"/>
                      <w:lang w:eastAsia="es-PA"/>
                    </w:rPr>
                    <w:t>2.50 × eslora (pies)</w:t>
                  </w:r>
                </w:p>
              </w:tc>
            </w:tr>
          </w:tbl>
          <w:p w14:paraId="5F975801" w14:textId="4892B845" w:rsidR="00F84742" w:rsidRPr="00F84742" w:rsidRDefault="00F84742" w:rsidP="00E93156">
            <w:pPr>
              <w:jc w:val="both"/>
              <w:rPr>
                <w:rFonts w:ascii="Times New Roman" w:hAnsi="Times New Roman"/>
              </w:rPr>
            </w:pPr>
          </w:p>
        </w:tc>
        <w:tc>
          <w:tcPr>
            <w:tcW w:w="7425" w:type="dxa"/>
          </w:tcPr>
          <w:p w14:paraId="4C181A5F" w14:textId="77777777" w:rsidR="00F84742" w:rsidRDefault="00F84742" w:rsidP="004F1133">
            <w:pPr>
              <w:jc w:val="center"/>
              <w:rPr>
                <w:lang w:val="es-ES"/>
              </w:rPr>
            </w:pPr>
          </w:p>
        </w:tc>
      </w:tr>
    </w:tbl>
    <w:p w14:paraId="7C64FB05" w14:textId="189307A2" w:rsidR="00E74480" w:rsidRPr="00E74480" w:rsidRDefault="004F1133" w:rsidP="00E74480">
      <w:pPr>
        <w:jc w:val="center"/>
        <w:rPr>
          <w:lang w:val="es-ES"/>
        </w:rPr>
      </w:pPr>
      <w:r>
        <w:rPr>
          <w:lang w:val="es-ES"/>
        </w:rPr>
        <w:br w:type="textWrapping" w:clear="all"/>
      </w:r>
    </w:p>
    <w:sectPr w:rsidR="00E74480" w:rsidRPr="00E74480" w:rsidSect="00E74480">
      <w:headerReference w:type="default" r:id="rId8"/>
      <w:pgSz w:w="2016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BA1FC" w14:textId="77777777" w:rsidR="00405487" w:rsidRDefault="00405487" w:rsidP="00DB6C63">
      <w:r>
        <w:separator/>
      </w:r>
    </w:p>
  </w:endnote>
  <w:endnote w:type="continuationSeparator" w:id="0">
    <w:p w14:paraId="745A8E9A" w14:textId="77777777" w:rsidR="00405487" w:rsidRDefault="00405487" w:rsidP="00DB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15BD7" w14:textId="77777777" w:rsidR="00405487" w:rsidRDefault="00405487" w:rsidP="00DB6C63">
      <w:r>
        <w:separator/>
      </w:r>
    </w:p>
  </w:footnote>
  <w:footnote w:type="continuationSeparator" w:id="0">
    <w:p w14:paraId="78E57371" w14:textId="77777777" w:rsidR="00405487" w:rsidRDefault="00405487" w:rsidP="00DB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EE9C" w14:textId="2A693473" w:rsidR="00DB6C63" w:rsidRDefault="0093653E">
    <w:pPr>
      <w:pStyle w:val="Encabezado"/>
    </w:pPr>
    <w:r>
      <w:rPr>
        <w:noProof/>
        <w:lang w:eastAsia="es-PA"/>
      </w:rPr>
      <w:drawing>
        <wp:anchor distT="0" distB="0" distL="114300" distR="114300" simplePos="0" relativeHeight="251658240" behindDoc="1" locked="0" layoutInCell="1" allowOverlap="1" wp14:anchorId="7B05FC49" wp14:editId="7FA9624D">
          <wp:simplePos x="0" y="0"/>
          <wp:positionH relativeFrom="margin">
            <wp:align>center</wp:align>
          </wp:positionH>
          <wp:positionV relativeFrom="paragraph">
            <wp:posOffset>-281354</wp:posOffset>
          </wp:positionV>
          <wp:extent cx="4212590" cy="737870"/>
          <wp:effectExtent l="0" t="0" r="0" b="0"/>
          <wp:wrapTight wrapText="bothSides">
            <wp:wrapPolygon edited="0">
              <wp:start x="4591" y="3904"/>
              <wp:lineTo x="879" y="9480"/>
              <wp:lineTo x="488" y="10596"/>
              <wp:lineTo x="586" y="15614"/>
              <wp:lineTo x="1465" y="17287"/>
              <wp:lineTo x="10745" y="17287"/>
              <wp:lineTo x="18852" y="14499"/>
              <wp:lineTo x="18852" y="13941"/>
              <wp:lineTo x="21099" y="9480"/>
              <wp:lineTo x="20708" y="6692"/>
              <wp:lineTo x="10745" y="3904"/>
              <wp:lineTo x="4591" y="3904"/>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2590" cy="7378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238B"/>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D86022F"/>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23AB7F48"/>
    <w:multiLevelType w:val="hybridMultilevel"/>
    <w:tmpl w:val="94E6CD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9AE2361"/>
    <w:multiLevelType w:val="hybridMultilevel"/>
    <w:tmpl w:val="DCEABEE2"/>
    <w:lvl w:ilvl="0" w:tplc="8AA8D5C6">
      <w:start w:val="1"/>
      <w:numFmt w:val="decimal"/>
      <w:lvlText w:val="%1."/>
      <w:lvlJc w:val="left"/>
      <w:pPr>
        <w:ind w:left="720" w:hanging="360"/>
      </w:pPr>
      <w:rPr>
        <w:rFonts w:ascii="Times New Roman" w:hAnsi="Times New Roman" w:cs="Times New Roman" w:hint="default"/>
        <w:i/>
        <w:color w:val="auto"/>
        <w:sz w:val="24"/>
        <w:szCs w:val="24"/>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2D8A4515"/>
    <w:multiLevelType w:val="hybridMultilevel"/>
    <w:tmpl w:val="0094883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320C270D"/>
    <w:multiLevelType w:val="multilevel"/>
    <w:tmpl w:val="D406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290C5D"/>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3CFC4162"/>
    <w:multiLevelType w:val="hybridMultilevel"/>
    <w:tmpl w:val="1DC8FA3E"/>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15:restartNumberingAfterBreak="0">
    <w:nsid w:val="566A5EEF"/>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8"/>
  </w:num>
  <w:num w:numId="5">
    <w:abstractNumId w:val="6"/>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80"/>
    <w:rsid w:val="0000086D"/>
    <w:rsid w:val="000522BE"/>
    <w:rsid w:val="0021692B"/>
    <w:rsid w:val="003F7491"/>
    <w:rsid w:val="00405487"/>
    <w:rsid w:val="004F1133"/>
    <w:rsid w:val="0053743E"/>
    <w:rsid w:val="0093653E"/>
    <w:rsid w:val="00A129D6"/>
    <w:rsid w:val="00B32A4C"/>
    <w:rsid w:val="00CF7E5D"/>
    <w:rsid w:val="00D60FA9"/>
    <w:rsid w:val="00DA637B"/>
    <w:rsid w:val="00DB6C63"/>
    <w:rsid w:val="00E03D0C"/>
    <w:rsid w:val="00E74480"/>
    <w:rsid w:val="00E93156"/>
    <w:rsid w:val="00F306A8"/>
    <w:rsid w:val="00F84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0F9C"/>
  <w15:chartTrackingRefBased/>
  <w15:docId w15:val="{C2F1ECE6-5548-064D-8F6A-249BFD4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84742"/>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3">
    <w:name w:val="heading 3"/>
    <w:basedOn w:val="Normal"/>
    <w:next w:val="Normal"/>
    <w:link w:val="Ttulo3Car"/>
    <w:uiPriority w:val="9"/>
    <w:semiHidden/>
    <w:unhideWhenUsed/>
    <w:qFormat/>
    <w:rsid w:val="0053743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E74480"/>
    <w:pPr>
      <w:pBdr>
        <w:top w:val="nil"/>
        <w:left w:val="nil"/>
        <w:bottom w:val="nil"/>
        <w:right w:val="nil"/>
        <w:between w:val="nil"/>
        <w:bar w:val="nil"/>
      </w:pBdr>
      <w:spacing w:line="276" w:lineRule="auto"/>
    </w:pPr>
    <w:rPr>
      <w:rFonts w:ascii="Arial" w:eastAsia="Arial" w:hAnsi="Arial" w:cs="Arial"/>
      <w:color w:val="000000"/>
      <w:u w:color="000000"/>
      <w:bdr w:val="nil"/>
      <w:lang w:eastAsia="es-ES_tradnl"/>
      <w14:textOutline w14:w="0" w14:cap="flat" w14:cmpd="sng" w14:algn="ctr">
        <w14:noFill/>
        <w14:prstDash w14:val="solid"/>
        <w14:bevel/>
      </w14:textOutline>
    </w:rPr>
  </w:style>
  <w:style w:type="paragraph" w:styleId="Sinespaciado">
    <w:name w:val="No Spacing"/>
    <w:uiPriority w:val="1"/>
    <w:qFormat/>
    <w:rsid w:val="00E74480"/>
    <w:rPr>
      <w:sz w:val="22"/>
      <w:szCs w:val="22"/>
      <w:lang w:val="es-MX"/>
    </w:rPr>
  </w:style>
  <w:style w:type="paragraph" w:styleId="Encabezado">
    <w:name w:val="header"/>
    <w:basedOn w:val="Normal"/>
    <w:link w:val="EncabezadoCar"/>
    <w:uiPriority w:val="99"/>
    <w:unhideWhenUsed/>
    <w:rsid w:val="00DB6C63"/>
    <w:pPr>
      <w:tabs>
        <w:tab w:val="center" w:pos="4513"/>
        <w:tab w:val="right" w:pos="9026"/>
      </w:tabs>
    </w:pPr>
  </w:style>
  <w:style w:type="character" w:customStyle="1" w:styleId="EncabezadoCar">
    <w:name w:val="Encabezado Car"/>
    <w:basedOn w:val="Fuentedeprrafopredeter"/>
    <w:link w:val="Encabezado"/>
    <w:uiPriority w:val="99"/>
    <w:rsid w:val="00DB6C63"/>
  </w:style>
  <w:style w:type="paragraph" w:styleId="Piedepgina">
    <w:name w:val="footer"/>
    <w:basedOn w:val="Normal"/>
    <w:link w:val="PiedepginaCar"/>
    <w:uiPriority w:val="99"/>
    <w:unhideWhenUsed/>
    <w:rsid w:val="00DB6C63"/>
    <w:pPr>
      <w:tabs>
        <w:tab w:val="center" w:pos="4513"/>
        <w:tab w:val="right" w:pos="9026"/>
      </w:tabs>
    </w:pPr>
  </w:style>
  <w:style w:type="character" w:customStyle="1" w:styleId="PiedepginaCar">
    <w:name w:val="Pie de página Car"/>
    <w:basedOn w:val="Fuentedeprrafopredeter"/>
    <w:link w:val="Piedepgina"/>
    <w:uiPriority w:val="99"/>
    <w:rsid w:val="00DB6C63"/>
  </w:style>
  <w:style w:type="paragraph" w:styleId="Textocomentario">
    <w:name w:val="annotation text"/>
    <w:basedOn w:val="Normal"/>
    <w:link w:val="TextocomentarioCar"/>
    <w:uiPriority w:val="99"/>
    <w:semiHidden/>
    <w:unhideWhenUsed/>
    <w:rsid w:val="00DB6C63"/>
    <w:pPr>
      <w:spacing w:after="200"/>
    </w:pPr>
    <w:rPr>
      <w:rFonts w:eastAsia="Times New Roman"/>
      <w:sz w:val="20"/>
      <w:szCs w:val="20"/>
      <w:lang w:eastAsia="es-PA"/>
    </w:rPr>
  </w:style>
  <w:style w:type="character" w:customStyle="1" w:styleId="TextocomentarioCar">
    <w:name w:val="Texto comentario Car"/>
    <w:basedOn w:val="Fuentedeprrafopredeter"/>
    <w:link w:val="Textocomentario"/>
    <w:uiPriority w:val="99"/>
    <w:semiHidden/>
    <w:rsid w:val="00DB6C63"/>
    <w:rPr>
      <w:rFonts w:eastAsia="Times New Roman"/>
      <w:sz w:val="20"/>
      <w:szCs w:val="20"/>
      <w:lang w:eastAsia="es-PA"/>
    </w:rPr>
  </w:style>
  <w:style w:type="character" w:customStyle="1" w:styleId="s4">
    <w:name w:val="s4"/>
    <w:basedOn w:val="Fuentedeprrafopredeter"/>
    <w:rsid w:val="003F7491"/>
  </w:style>
  <w:style w:type="paragraph" w:customStyle="1" w:styleId="s6">
    <w:name w:val="s6"/>
    <w:basedOn w:val="Normal"/>
    <w:rsid w:val="003F7491"/>
    <w:pPr>
      <w:spacing w:before="100" w:beforeAutospacing="1" w:after="100" w:afterAutospacing="1"/>
    </w:pPr>
    <w:rPr>
      <w:rFonts w:ascii="Times New Roman" w:eastAsia="Calibri" w:hAnsi="Times New Roman" w:cs="Times New Roman"/>
      <w:lang w:eastAsia="es-PA"/>
    </w:rPr>
  </w:style>
  <w:style w:type="paragraph" w:styleId="Prrafodelista">
    <w:name w:val="List Paragraph"/>
    <w:uiPriority w:val="34"/>
    <w:qFormat/>
    <w:rsid w:val="000522BE"/>
    <w:pPr>
      <w:pBdr>
        <w:top w:val="nil"/>
        <w:left w:val="nil"/>
        <w:bottom w:val="nil"/>
        <w:right w:val="nil"/>
        <w:between w:val="nil"/>
        <w:bar w:val="nil"/>
      </w:pBdr>
      <w:spacing w:after="200" w:line="276" w:lineRule="auto"/>
      <w:ind w:left="708"/>
    </w:pPr>
    <w:rPr>
      <w:rFonts w:ascii="Calibri" w:eastAsia="Calibri" w:hAnsi="Calibri" w:cs="Calibri"/>
      <w:color w:val="000000"/>
      <w:sz w:val="22"/>
      <w:szCs w:val="22"/>
      <w:u w:color="000000"/>
      <w:bdr w:val="nil"/>
      <w:lang w:val="es-ES_tradnl" w:eastAsia="es-PA"/>
    </w:rPr>
  </w:style>
  <w:style w:type="character" w:customStyle="1" w:styleId="Ttulo1Car">
    <w:name w:val="Título 1 Car"/>
    <w:basedOn w:val="Fuentedeprrafopredeter"/>
    <w:link w:val="Ttulo1"/>
    <w:uiPriority w:val="9"/>
    <w:rsid w:val="00F84742"/>
    <w:rPr>
      <w:rFonts w:ascii="Calibri Light" w:eastAsia="Times New Roman" w:hAnsi="Calibri Light" w:cs="Times New Roman"/>
      <w:b/>
      <w:bCs/>
      <w:kern w:val="32"/>
      <w:sz w:val="32"/>
      <w:szCs w:val="32"/>
    </w:rPr>
  </w:style>
  <w:style w:type="character" w:customStyle="1" w:styleId="Ttulo3Car">
    <w:name w:val="Título 3 Car"/>
    <w:basedOn w:val="Fuentedeprrafopredeter"/>
    <w:link w:val="Ttulo3"/>
    <w:uiPriority w:val="9"/>
    <w:semiHidden/>
    <w:rsid w:val="0053743E"/>
    <w:rPr>
      <w:rFonts w:asciiTheme="majorHAnsi" w:eastAsiaTheme="majorEastAsia" w:hAnsiTheme="majorHAnsi" w:cstheme="majorBidi"/>
      <w:color w:val="1F3763" w:themeColor="accent1" w:themeShade="7F"/>
    </w:rPr>
  </w:style>
  <w:style w:type="character" w:styleId="Hipervnculo">
    <w:name w:val="Hyperlink"/>
    <w:uiPriority w:val="99"/>
    <w:unhideWhenUsed/>
    <w:rsid w:val="00537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D574-AC74-4DBA-92EC-E48B9602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5128</Words>
  <Characters>28208</Characters>
  <Application>Microsoft Office Word</Application>
  <DocSecurity>0</DocSecurity>
  <Lines>235</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Alexis Peña</cp:lastModifiedBy>
  <cp:revision>2</cp:revision>
  <dcterms:created xsi:type="dcterms:W3CDTF">2025-11-25T18:05:00Z</dcterms:created>
  <dcterms:modified xsi:type="dcterms:W3CDTF">2025-11-25T18:05:00Z</dcterms:modified>
</cp:coreProperties>
</file>